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F5A8" w14:textId="336AF3E0" w:rsidR="00F60680" w:rsidRPr="00AF29F0" w:rsidRDefault="00F60680" w:rsidP="00EB6D7E">
      <w:pPr>
        <w:spacing w:after="0" w:line="240" w:lineRule="auto"/>
        <w:jc w:val="center"/>
        <w:rPr>
          <w:rFonts w:eastAsia="Times New Roman" w:cstheme="minorHAnsi"/>
          <w:b/>
          <w:sz w:val="24"/>
          <w:szCs w:val="24"/>
          <w:u w:val="single"/>
          <w:lang w:eastAsia="it-IT"/>
        </w:rPr>
      </w:pPr>
      <w:r w:rsidRPr="00AF29F0">
        <w:rPr>
          <w:rFonts w:eastAsia="Times New Roman" w:cstheme="minorHAnsi"/>
          <w:b/>
          <w:sz w:val="24"/>
          <w:szCs w:val="24"/>
          <w:u w:val="single"/>
          <w:lang w:eastAsia="it-IT"/>
        </w:rPr>
        <w:t>ALLEGATO</w:t>
      </w:r>
      <w:r w:rsidR="00D74F26" w:rsidRPr="00AF29F0">
        <w:rPr>
          <w:rFonts w:eastAsia="Times New Roman" w:cstheme="minorHAnsi"/>
          <w:b/>
          <w:sz w:val="24"/>
          <w:szCs w:val="24"/>
          <w:u w:val="single"/>
          <w:lang w:eastAsia="it-IT"/>
        </w:rPr>
        <w:t xml:space="preserve"> </w:t>
      </w:r>
      <w:r w:rsidR="00862661" w:rsidRPr="00AF29F0">
        <w:rPr>
          <w:rFonts w:eastAsia="Times New Roman" w:cstheme="minorHAnsi"/>
          <w:b/>
          <w:sz w:val="24"/>
          <w:szCs w:val="24"/>
          <w:u w:val="single"/>
          <w:lang w:eastAsia="it-IT"/>
        </w:rPr>
        <w:t>C</w:t>
      </w:r>
    </w:p>
    <w:p w14:paraId="6BB30C83" w14:textId="77777777" w:rsidR="00A976C6" w:rsidRPr="00AF29F0" w:rsidRDefault="00A976C6" w:rsidP="00A976C6">
      <w:pPr>
        <w:spacing w:after="0" w:line="240" w:lineRule="auto"/>
        <w:rPr>
          <w:rFonts w:eastAsia="Times New Roman" w:cstheme="minorHAnsi"/>
          <w:sz w:val="24"/>
          <w:szCs w:val="24"/>
          <w:lang w:eastAsia="it-IT"/>
        </w:rPr>
      </w:pPr>
    </w:p>
    <w:p w14:paraId="5A838C7D" w14:textId="77777777" w:rsidR="006C42AD" w:rsidRPr="00AF29F0" w:rsidRDefault="006C42AD" w:rsidP="006C42AD">
      <w:pPr>
        <w:autoSpaceDE w:val="0"/>
        <w:autoSpaceDN w:val="0"/>
        <w:adjustRightInd w:val="0"/>
        <w:spacing w:after="0" w:line="240" w:lineRule="auto"/>
        <w:jc w:val="both"/>
        <w:rPr>
          <w:rFonts w:cstheme="minorHAnsi"/>
          <w:b/>
          <w:caps/>
          <w:color w:val="000000"/>
          <w:sz w:val="24"/>
          <w:szCs w:val="24"/>
        </w:rPr>
      </w:pPr>
      <w:r w:rsidRPr="00AF29F0">
        <w:rPr>
          <w:rFonts w:cstheme="minorHAnsi"/>
          <w:b/>
          <w:sz w:val="24"/>
          <w:szCs w:val="24"/>
          <w:lang w:eastAsia="it-IT"/>
        </w:rPr>
        <w:t>Procedura aperta per l’affidamento del servizio di smaltimento rifiuti provenienti dalla raccolta svolta sul territorio del Comune di Melegnano</w:t>
      </w:r>
    </w:p>
    <w:p w14:paraId="03B17693" w14:textId="77777777" w:rsidR="006C42AD" w:rsidRPr="00AF29F0" w:rsidRDefault="006C42AD" w:rsidP="006C42AD">
      <w:pPr>
        <w:widowControl w:val="0"/>
        <w:spacing w:before="60" w:after="60"/>
        <w:rPr>
          <w:rFonts w:cstheme="minorHAnsi"/>
          <w:b/>
          <w:sz w:val="24"/>
          <w:szCs w:val="24"/>
          <w:lang w:eastAsia="it-IT"/>
        </w:rPr>
      </w:pPr>
      <w:bookmarkStart w:id="0" w:name="_Hlk71554033"/>
      <w:r w:rsidRPr="00AF29F0">
        <w:rPr>
          <w:rFonts w:cstheme="minorHAnsi"/>
          <w:b/>
          <w:sz w:val="24"/>
          <w:szCs w:val="24"/>
          <w:lang w:eastAsia="it-IT"/>
        </w:rPr>
        <w:t>Lotto 1 – rifiuti solidi urbani non differenziati (CER 200301) CIG 8809084E12</w:t>
      </w:r>
    </w:p>
    <w:bookmarkEnd w:id="0"/>
    <w:p w14:paraId="4A1E8CBD" w14:textId="77777777" w:rsidR="006C42AD" w:rsidRPr="00AF29F0" w:rsidRDefault="006C42AD" w:rsidP="006C42AD">
      <w:pPr>
        <w:widowControl w:val="0"/>
        <w:spacing w:before="60" w:after="60"/>
        <w:rPr>
          <w:rFonts w:cstheme="minorHAnsi"/>
          <w:b/>
          <w:sz w:val="24"/>
          <w:szCs w:val="24"/>
          <w:lang w:eastAsia="it-IT"/>
        </w:rPr>
      </w:pPr>
      <w:r w:rsidRPr="00AF29F0">
        <w:rPr>
          <w:rFonts w:cstheme="minorHAnsi"/>
          <w:b/>
          <w:sz w:val="24"/>
          <w:szCs w:val="24"/>
          <w:lang w:eastAsia="it-IT"/>
        </w:rPr>
        <w:t>Lotto 2 – rifiuti biodegradabili di cucine e mense (CER 200108) CIG 88091157A9</w:t>
      </w:r>
    </w:p>
    <w:p w14:paraId="110A165D" w14:textId="77777777" w:rsidR="006C42AD" w:rsidRPr="00AF29F0" w:rsidRDefault="006C42AD" w:rsidP="006C42AD">
      <w:pPr>
        <w:widowControl w:val="0"/>
        <w:spacing w:before="60" w:after="60"/>
        <w:rPr>
          <w:rFonts w:cstheme="minorHAnsi"/>
          <w:b/>
          <w:sz w:val="24"/>
          <w:szCs w:val="24"/>
          <w:lang w:eastAsia="it-IT"/>
        </w:rPr>
      </w:pPr>
      <w:r w:rsidRPr="00AF29F0">
        <w:rPr>
          <w:rFonts w:cstheme="minorHAnsi"/>
          <w:b/>
          <w:sz w:val="24"/>
          <w:szCs w:val="24"/>
          <w:lang w:eastAsia="it-IT"/>
        </w:rPr>
        <w:t>Lotto 3 – rifiuti ingombranti (CER 200307) CIG 8809147213</w:t>
      </w:r>
    </w:p>
    <w:p w14:paraId="4B08B03F" w14:textId="77777777" w:rsidR="006C42AD" w:rsidRPr="00AF29F0" w:rsidRDefault="006C42AD" w:rsidP="006C42AD">
      <w:pPr>
        <w:widowControl w:val="0"/>
        <w:spacing w:before="60" w:after="60"/>
        <w:rPr>
          <w:rFonts w:cstheme="minorHAnsi"/>
          <w:b/>
          <w:sz w:val="24"/>
          <w:szCs w:val="24"/>
          <w:lang w:eastAsia="it-IT"/>
        </w:rPr>
      </w:pPr>
      <w:r w:rsidRPr="00AF29F0">
        <w:rPr>
          <w:rFonts w:cstheme="minorHAnsi"/>
          <w:b/>
          <w:sz w:val="24"/>
          <w:szCs w:val="24"/>
          <w:lang w:eastAsia="it-IT"/>
        </w:rPr>
        <w:t>Lotto 4 – rifiuti biodegradabili (CER 200201) CIG 8809296D05</w:t>
      </w:r>
    </w:p>
    <w:p w14:paraId="275E3F26" w14:textId="77777777" w:rsidR="006C42AD" w:rsidRPr="00AF29F0" w:rsidRDefault="006C42AD" w:rsidP="006C42AD">
      <w:pPr>
        <w:widowControl w:val="0"/>
        <w:spacing w:before="60" w:after="60"/>
        <w:rPr>
          <w:rFonts w:cstheme="minorHAnsi"/>
          <w:b/>
          <w:sz w:val="24"/>
          <w:szCs w:val="24"/>
          <w:lang w:eastAsia="it-IT"/>
        </w:rPr>
      </w:pPr>
      <w:r w:rsidRPr="00AF29F0">
        <w:rPr>
          <w:rFonts w:cstheme="minorHAnsi"/>
          <w:b/>
          <w:sz w:val="24"/>
          <w:szCs w:val="24"/>
          <w:lang w:eastAsia="it-IT"/>
        </w:rPr>
        <w:t>Lotto 5 – legno (CER 200138) e imballaggi in legno (CER 150103) CIG 88093043A2</w:t>
      </w:r>
    </w:p>
    <w:p w14:paraId="65A95B9C" w14:textId="77777777" w:rsidR="006C42AD" w:rsidRPr="00AF29F0" w:rsidRDefault="006C42AD" w:rsidP="006C42AD">
      <w:pPr>
        <w:autoSpaceDE w:val="0"/>
        <w:autoSpaceDN w:val="0"/>
        <w:adjustRightInd w:val="0"/>
        <w:spacing w:after="0" w:line="240" w:lineRule="auto"/>
        <w:jc w:val="both"/>
        <w:rPr>
          <w:rFonts w:cstheme="minorHAnsi"/>
          <w:b/>
          <w:color w:val="000000"/>
          <w:sz w:val="24"/>
          <w:szCs w:val="24"/>
        </w:rPr>
      </w:pPr>
      <w:r w:rsidRPr="00AF29F0">
        <w:rPr>
          <w:rFonts w:cstheme="minorHAnsi"/>
          <w:b/>
          <w:sz w:val="24"/>
          <w:szCs w:val="24"/>
          <w:lang w:eastAsia="it-IT"/>
        </w:rPr>
        <w:t>Lotto 6 - residui della pulizia stradale (CER 200303) CIG 8809311967</w:t>
      </w:r>
    </w:p>
    <w:p w14:paraId="01A40330" w14:textId="77777777" w:rsidR="00644CAF" w:rsidRPr="00AF29F0" w:rsidRDefault="0076133B" w:rsidP="0076133B">
      <w:pPr>
        <w:keepNext/>
        <w:widowControl w:val="0"/>
        <w:tabs>
          <w:tab w:val="center" w:pos="4607"/>
          <w:tab w:val="left" w:pos="8460"/>
        </w:tabs>
        <w:spacing w:after="0" w:line="364" w:lineRule="exact"/>
        <w:ind w:right="-142"/>
        <w:outlineLvl w:val="0"/>
        <w:rPr>
          <w:rFonts w:eastAsia="Times New Roman" w:cstheme="minorHAnsi"/>
          <w:b/>
          <w:sz w:val="24"/>
          <w:szCs w:val="24"/>
          <w:lang w:eastAsia="it-IT"/>
        </w:rPr>
      </w:pPr>
      <w:r w:rsidRPr="00AF29F0">
        <w:rPr>
          <w:rFonts w:eastAsia="Times New Roman" w:cstheme="minorHAnsi"/>
          <w:b/>
          <w:sz w:val="24"/>
          <w:szCs w:val="24"/>
          <w:lang w:eastAsia="it-IT"/>
        </w:rPr>
        <w:tab/>
      </w:r>
    </w:p>
    <w:p w14:paraId="0C1B0788" w14:textId="41F22247" w:rsidR="00A976C6" w:rsidRPr="00AF29F0" w:rsidRDefault="00A629C3" w:rsidP="00644CAF">
      <w:pPr>
        <w:keepNext/>
        <w:widowControl w:val="0"/>
        <w:tabs>
          <w:tab w:val="center" w:pos="4607"/>
          <w:tab w:val="left" w:pos="8460"/>
        </w:tabs>
        <w:spacing w:after="0" w:line="364" w:lineRule="exact"/>
        <w:ind w:right="-142"/>
        <w:jc w:val="center"/>
        <w:outlineLvl w:val="0"/>
        <w:rPr>
          <w:rFonts w:eastAsia="Times New Roman" w:cstheme="minorHAnsi"/>
          <w:b/>
          <w:sz w:val="24"/>
          <w:szCs w:val="24"/>
          <w:lang w:eastAsia="it-IT"/>
        </w:rPr>
      </w:pPr>
      <w:r w:rsidRPr="00AF29F0">
        <w:rPr>
          <w:rFonts w:eastAsia="Times New Roman" w:cstheme="minorHAnsi"/>
          <w:b/>
          <w:sz w:val="24"/>
          <w:szCs w:val="24"/>
          <w:lang w:eastAsia="it-IT"/>
        </w:rPr>
        <w:t>DICHIARAZIONE</w:t>
      </w:r>
      <w:r w:rsidR="008F05F3" w:rsidRPr="00AF29F0">
        <w:rPr>
          <w:rFonts w:eastAsia="Times New Roman" w:cstheme="minorHAnsi"/>
          <w:b/>
          <w:sz w:val="24"/>
          <w:szCs w:val="24"/>
          <w:lang w:eastAsia="it-IT"/>
        </w:rPr>
        <w:t xml:space="preserve"> INTEGRATIVA</w:t>
      </w:r>
    </w:p>
    <w:p w14:paraId="03FC9DA4" w14:textId="77777777" w:rsidR="00A976C6" w:rsidRPr="00AF29F0" w:rsidRDefault="00A976C6" w:rsidP="00A976C6">
      <w:pPr>
        <w:keepNext/>
        <w:spacing w:after="0" w:line="240" w:lineRule="auto"/>
        <w:jc w:val="center"/>
        <w:outlineLvl w:val="4"/>
        <w:rPr>
          <w:rFonts w:eastAsia="Times New Roman" w:cstheme="minorHAnsi"/>
          <w:bCs/>
          <w:sz w:val="24"/>
          <w:szCs w:val="24"/>
          <w:lang w:eastAsia="it-IT"/>
        </w:rPr>
      </w:pPr>
      <w:r w:rsidRPr="00AF29F0">
        <w:rPr>
          <w:rFonts w:eastAsia="Times New Roman" w:cstheme="minorHAnsi"/>
          <w:bCs/>
          <w:sz w:val="24"/>
          <w:szCs w:val="24"/>
          <w:lang w:eastAsia="it-IT"/>
        </w:rPr>
        <w:t>Ai sensi del D.P.R. 28/12/2000 N. 445</w:t>
      </w:r>
    </w:p>
    <w:p w14:paraId="0D384228" w14:textId="77777777" w:rsidR="00A976C6" w:rsidRPr="00AF29F0" w:rsidRDefault="00A976C6" w:rsidP="00A976C6">
      <w:pPr>
        <w:spacing w:after="0" w:line="240" w:lineRule="auto"/>
        <w:rPr>
          <w:rFonts w:eastAsia="Times New Roman" w:cstheme="minorHAnsi"/>
          <w:b/>
          <w:sz w:val="24"/>
          <w:szCs w:val="24"/>
          <w:lang w:eastAsia="it-IT"/>
        </w:rPr>
      </w:pPr>
    </w:p>
    <w:p w14:paraId="424EC2BF" w14:textId="77777777" w:rsidR="00A976C6" w:rsidRPr="00AF29F0" w:rsidRDefault="00A976C6" w:rsidP="00A976C6">
      <w:pPr>
        <w:spacing w:after="0" w:line="240" w:lineRule="auto"/>
        <w:rPr>
          <w:rFonts w:eastAsia="Times New Roman" w:cstheme="minorHAnsi"/>
          <w:b/>
          <w:sz w:val="24"/>
          <w:szCs w:val="24"/>
          <w:lang w:eastAsia="it-IT"/>
        </w:rPr>
      </w:pPr>
    </w:p>
    <w:p w14:paraId="62920325" w14:textId="77777777" w:rsidR="00A976C6" w:rsidRPr="00AF29F0" w:rsidRDefault="00A976C6" w:rsidP="00A976C6">
      <w:pPr>
        <w:spacing w:after="0" w:line="240" w:lineRule="auto"/>
        <w:jc w:val="center"/>
        <w:rPr>
          <w:rFonts w:eastAsia="Times New Roman" w:cstheme="minorHAnsi"/>
          <w:sz w:val="24"/>
          <w:szCs w:val="24"/>
          <w:lang w:eastAsia="it-IT"/>
        </w:rPr>
      </w:pPr>
      <w:r w:rsidRPr="00AF29F0">
        <w:rPr>
          <w:rFonts w:eastAsia="Times New Roman" w:cstheme="minorHAnsi"/>
          <w:sz w:val="24"/>
          <w:szCs w:val="24"/>
          <w:lang w:eastAsia="it-IT"/>
        </w:rPr>
        <w:t>Presentata dall’operatore economico</w:t>
      </w:r>
    </w:p>
    <w:p w14:paraId="168F9E3A" w14:textId="77777777" w:rsidR="00A976C6" w:rsidRPr="00AF29F0" w:rsidRDefault="00A976C6" w:rsidP="00A976C6">
      <w:pPr>
        <w:spacing w:after="0" w:line="240" w:lineRule="auto"/>
        <w:jc w:val="center"/>
        <w:rPr>
          <w:rFonts w:eastAsia="Times New Roman" w:cstheme="minorHAnsi"/>
          <w:sz w:val="24"/>
          <w:szCs w:val="24"/>
          <w:lang w:eastAsia="it-IT"/>
        </w:rPr>
      </w:pPr>
    </w:p>
    <w:p w14:paraId="1EB5CD3F" w14:textId="77777777" w:rsidR="00A976C6" w:rsidRPr="00AF29F0" w:rsidRDefault="00A976C6" w:rsidP="00A976C6">
      <w:pPr>
        <w:spacing w:after="0" w:line="240" w:lineRule="auto"/>
        <w:rPr>
          <w:rFonts w:eastAsia="Times New Roman" w:cstheme="minorHAnsi"/>
          <w:b/>
          <w:sz w:val="24"/>
          <w:szCs w:val="24"/>
          <w:lang w:eastAsia="it-IT"/>
        </w:rPr>
      </w:pPr>
    </w:p>
    <w:p w14:paraId="3F8FA9E0" w14:textId="77777777" w:rsidR="00A976C6" w:rsidRPr="00AF29F0" w:rsidRDefault="00A976C6" w:rsidP="00A976C6">
      <w:pPr>
        <w:pBdr>
          <w:top w:val="single" w:sz="4" w:space="1" w:color="auto"/>
          <w:left w:val="single" w:sz="4" w:space="4" w:color="auto"/>
          <w:bottom w:val="single" w:sz="4" w:space="1" w:color="auto"/>
          <w:right w:val="single" w:sz="4" w:space="4" w:color="auto"/>
        </w:pBdr>
        <w:tabs>
          <w:tab w:val="left" w:pos="3402"/>
        </w:tabs>
        <w:spacing w:after="0" w:line="240" w:lineRule="auto"/>
        <w:ind w:left="426" w:hanging="426"/>
        <w:rPr>
          <w:rFonts w:eastAsia="Times New Roman" w:cstheme="minorHAnsi"/>
          <w:sz w:val="24"/>
          <w:szCs w:val="24"/>
          <w:lang w:eastAsia="it-IT"/>
        </w:rPr>
      </w:pPr>
    </w:p>
    <w:p w14:paraId="0574D4DD" w14:textId="77777777" w:rsidR="00A976C6" w:rsidRPr="00AF29F0" w:rsidRDefault="005D6E2E" w:rsidP="00A976C6">
      <w:pPr>
        <w:pBdr>
          <w:top w:val="single" w:sz="4" w:space="1" w:color="auto"/>
          <w:left w:val="single" w:sz="4" w:space="4" w:color="auto"/>
          <w:bottom w:val="single" w:sz="4" w:space="1" w:color="auto"/>
          <w:right w:val="single" w:sz="4" w:space="4" w:color="auto"/>
        </w:pBdr>
        <w:tabs>
          <w:tab w:val="left" w:pos="3402"/>
        </w:tabs>
        <w:spacing w:after="0" w:line="240" w:lineRule="auto"/>
        <w:ind w:left="426" w:hanging="426"/>
        <w:rPr>
          <w:rFonts w:eastAsia="Times New Roman" w:cstheme="minorHAnsi"/>
          <w:sz w:val="24"/>
          <w:szCs w:val="24"/>
          <w:lang w:eastAsia="it-IT"/>
        </w:rPr>
      </w:pPr>
      <w:r w:rsidRPr="00AF29F0">
        <w:rPr>
          <w:rFonts w:eastAsia="Times New Roman" w:cstheme="minorHAnsi"/>
          <w:sz w:val="24"/>
          <w:szCs w:val="24"/>
          <w:lang w:eastAsia="it-IT"/>
        </w:rPr>
        <w:t>Denominazione Sociale</w:t>
      </w:r>
      <w:r w:rsidR="00A976C6" w:rsidRPr="00AF29F0">
        <w:rPr>
          <w:rFonts w:eastAsia="Times New Roman" w:cstheme="minorHAnsi"/>
          <w:sz w:val="24"/>
          <w:szCs w:val="24"/>
          <w:lang w:eastAsia="it-IT"/>
        </w:rPr>
        <w:t>:__</w:t>
      </w:r>
      <w:r w:rsidR="00AD3E52" w:rsidRPr="00AF29F0">
        <w:rPr>
          <w:rFonts w:eastAsia="Times New Roman" w:cstheme="minorHAnsi"/>
          <w:sz w:val="24"/>
          <w:szCs w:val="24"/>
          <w:lang w:eastAsia="it-IT"/>
        </w:rPr>
        <w:t>_____________________________________________</w:t>
      </w:r>
      <w:r w:rsidRPr="00AF29F0">
        <w:rPr>
          <w:rFonts w:eastAsia="Times New Roman" w:cstheme="minorHAnsi"/>
          <w:sz w:val="24"/>
          <w:szCs w:val="24"/>
          <w:lang w:eastAsia="it-IT"/>
        </w:rPr>
        <w:t>______</w:t>
      </w:r>
      <w:r w:rsidR="00AD3E52" w:rsidRPr="00AF29F0">
        <w:rPr>
          <w:rFonts w:eastAsia="Times New Roman" w:cstheme="minorHAnsi"/>
          <w:sz w:val="24"/>
          <w:szCs w:val="24"/>
          <w:lang w:eastAsia="it-IT"/>
        </w:rPr>
        <w:t>___</w:t>
      </w:r>
    </w:p>
    <w:p w14:paraId="6E16D7A2" w14:textId="77777777" w:rsidR="00A976C6" w:rsidRPr="00AF29F0" w:rsidRDefault="00A976C6" w:rsidP="00A976C6">
      <w:pPr>
        <w:pBdr>
          <w:top w:val="single" w:sz="4" w:space="1" w:color="auto"/>
          <w:left w:val="single" w:sz="4" w:space="4" w:color="auto"/>
          <w:bottom w:val="single" w:sz="4" w:space="1" w:color="auto"/>
          <w:right w:val="single" w:sz="4" w:space="4" w:color="auto"/>
        </w:pBdr>
        <w:tabs>
          <w:tab w:val="left" w:pos="3402"/>
        </w:tabs>
        <w:spacing w:after="0" w:line="240" w:lineRule="auto"/>
        <w:ind w:left="426" w:hanging="426"/>
        <w:rPr>
          <w:rFonts w:eastAsia="Times New Roman" w:cstheme="minorHAnsi"/>
          <w:b/>
          <w:sz w:val="24"/>
          <w:szCs w:val="24"/>
          <w:lang w:eastAsia="it-IT"/>
        </w:rPr>
      </w:pPr>
    </w:p>
    <w:p w14:paraId="37B74671" w14:textId="77777777" w:rsidR="00C16133" w:rsidRPr="00AF29F0" w:rsidRDefault="00C16133" w:rsidP="00C16133">
      <w:pPr>
        <w:autoSpaceDE w:val="0"/>
        <w:autoSpaceDN w:val="0"/>
        <w:adjustRightInd w:val="0"/>
        <w:spacing w:before="240" w:after="0" w:line="240" w:lineRule="auto"/>
        <w:jc w:val="both"/>
        <w:rPr>
          <w:rFonts w:eastAsia="Calibri" w:cstheme="minorHAnsi"/>
          <w:color w:val="000000"/>
          <w:sz w:val="24"/>
          <w:szCs w:val="24"/>
        </w:rPr>
      </w:pPr>
      <w:r w:rsidRPr="00AF29F0">
        <w:rPr>
          <w:rFonts w:eastAsia="Calibri" w:cstheme="minorHAnsi"/>
          <w:color w:val="000000"/>
          <w:sz w:val="24"/>
          <w:szCs w:val="24"/>
        </w:rPr>
        <w:t xml:space="preserve">Il sottoscritto ____________, nato a _________ il ____________C.F.__________________, domiciliato per la carica presso la sede societaria ove appresso, nella sua qualità di __________ e legale rappresentante avente i poteri necessari per impegnare la _________________ nella presente procedura, con sede in ______________, Via ____________________, iscritta al Registro delle Imprese di ___ al n. ___, codice fiscale n. __________________ CCNL applicato __________ Settore ___________, che partecipa alla presente iniziativa nella seguente forma _________________ </w:t>
      </w:r>
    </w:p>
    <w:p w14:paraId="0D16207D" w14:textId="77777777" w:rsidR="00C16133" w:rsidRPr="00AF29F0" w:rsidRDefault="00C16133" w:rsidP="00C16133">
      <w:pPr>
        <w:suppressAutoHyphens/>
        <w:autoSpaceDN w:val="0"/>
        <w:spacing w:after="0" w:line="240" w:lineRule="auto"/>
        <w:jc w:val="both"/>
        <w:rPr>
          <w:rFonts w:eastAsia="Courier New" w:cstheme="minorHAnsi"/>
          <w:i/>
          <w:iCs/>
          <w:kern w:val="3"/>
          <w:sz w:val="24"/>
          <w:szCs w:val="24"/>
          <w:lang w:eastAsia="it-IT"/>
        </w:rPr>
      </w:pPr>
    </w:p>
    <w:p w14:paraId="24E9212C" w14:textId="00EE5770" w:rsidR="00C16133" w:rsidRPr="00AF29F0" w:rsidRDefault="00C16133" w:rsidP="00C16133">
      <w:pPr>
        <w:suppressAutoHyphens/>
        <w:autoSpaceDN w:val="0"/>
        <w:spacing w:after="0" w:line="240" w:lineRule="auto"/>
        <w:jc w:val="both"/>
        <w:rPr>
          <w:rFonts w:eastAsia="Courier New" w:cstheme="minorHAnsi"/>
          <w:kern w:val="3"/>
          <w:sz w:val="24"/>
          <w:szCs w:val="24"/>
          <w:lang w:eastAsia="it-IT"/>
        </w:rPr>
      </w:pPr>
      <w:r w:rsidRPr="00AF29F0">
        <w:rPr>
          <w:rFonts w:eastAsia="Courier New" w:cstheme="minorHAnsi"/>
          <w:i/>
          <w:iCs/>
          <w:kern w:val="3"/>
          <w:sz w:val="24"/>
          <w:szCs w:val="24"/>
          <w:lang w:eastAsia="it-IT"/>
        </w:rPr>
        <w:t>(</w:t>
      </w:r>
      <w:r w:rsidRPr="00AF29F0">
        <w:rPr>
          <w:rFonts w:eastAsia="Courier New" w:cstheme="minorHAnsi"/>
          <w:i/>
          <w:kern w:val="3"/>
          <w:sz w:val="24"/>
          <w:szCs w:val="24"/>
          <w:lang w:eastAsia="it-IT"/>
        </w:rPr>
        <w:t>specificare la forma singola o associata con la quale l’impresa partecipa alla gara (impresa singola, consorzio, aggregazione di imprese di rete, GEIE). In caso di partecipazione in forma associata le dichiarazioni integrative devono essere rese e sottoscritte con le modalità previste da</w:t>
      </w:r>
      <w:r w:rsidR="007E0529" w:rsidRPr="00AF29F0">
        <w:rPr>
          <w:rFonts w:eastAsia="Courier New" w:cstheme="minorHAnsi"/>
          <w:i/>
          <w:kern w:val="3"/>
          <w:sz w:val="24"/>
          <w:szCs w:val="24"/>
          <w:lang w:eastAsia="it-IT"/>
        </w:rPr>
        <w:t>i</w:t>
      </w:r>
      <w:r w:rsidRPr="00AF29F0">
        <w:rPr>
          <w:rFonts w:eastAsia="Courier New" w:cstheme="minorHAnsi"/>
          <w:i/>
          <w:kern w:val="3"/>
          <w:sz w:val="24"/>
          <w:szCs w:val="24"/>
          <w:lang w:eastAsia="it-IT"/>
        </w:rPr>
        <w:t xml:space="preserve"> paragraf</w:t>
      </w:r>
      <w:r w:rsidR="007E0529" w:rsidRPr="00AF29F0">
        <w:rPr>
          <w:rFonts w:eastAsia="Courier New" w:cstheme="minorHAnsi"/>
          <w:i/>
          <w:kern w:val="3"/>
          <w:sz w:val="24"/>
          <w:szCs w:val="24"/>
          <w:lang w:eastAsia="it-IT"/>
        </w:rPr>
        <w:t>i</w:t>
      </w:r>
      <w:r w:rsidRPr="00AF29F0">
        <w:rPr>
          <w:rFonts w:eastAsia="Courier New" w:cstheme="minorHAnsi"/>
          <w:i/>
          <w:kern w:val="3"/>
          <w:sz w:val="24"/>
          <w:szCs w:val="24"/>
          <w:lang w:eastAsia="it-IT"/>
        </w:rPr>
        <w:t xml:space="preserve"> 14.1 </w:t>
      </w:r>
      <w:r w:rsidR="007E0529" w:rsidRPr="00AF29F0">
        <w:rPr>
          <w:rFonts w:eastAsia="Courier New" w:cstheme="minorHAnsi"/>
          <w:i/>
          <w:kern w:val="3"/>
          <w:sz w:val="24"/>
          <w:szCs w:val="24"/>
          <w:lang w:eastAsia="it-IT"/>
        </w:rPr>
        <w:t xml:space="preserve">e 14.3.1 </w:t>
      </w:r>
      <w:r w:rsidRPr="00AF29F0">
        <w:rPr>
          <w:rFonts w:eastAsia="Courier New" w:cstheme="minorHAnsi"/>
          <w:i/>
          <w:kern w:val="3"/>
          <w:sz w:val="24"/>
          <w:szCs w:val="24"/>
          <w:lang w:eastAsia="it-IT"/>
        </w:rPr>
        <w:t>del disciplinare di gara)</w:t>
      </w:r>
    </w:p>
    <w:p w14:paraId="1EAA4C95" w14:textId="76232D53" w:rsidR="00C16133" w:rsidRPr="00AF29F0" w:rsidRDefault="00C16133" w:rsidP="00C16133">
      <w:pPr>
        <w:autoSpaceDE w:val="0"/>
        <w:autoSpaceDN w:val="0"/>
        <w:adjustRightInd w:val="0"/>
        <w:spacing w:before="240" w:line="240" w:lineRule="auto"/>
        <w:jc w:val="both"/>
        <w:rPr>
          <w:rFonts w:eastAsia="Calibri" w:cstheme="minorHAnsi"/>
          <w:color w:val="000000"/>
          <w:sz w:val="24"/>
          <w:szCs w:val="24"/>
        </w:rPr>
      </w:pPr>
      <w:r w:rsidRPr="00AF29F0">
        <w:rPr>
          <w:rFonts w:eastAsia="Calibri" w:cstheme="minorHAnsi"/>
          <w:color w:val="000000"/>
          <w:sz w:val="24"/>
          <w:szCs w:val="24"/>
        </w:rPr>
        <w:t xml:space="preserve">di seguito denominato “operatore” </w:t>
      </w:r>
    </w:p>
    <w:p w14:paraId="3E8ECD1A" w14:textId="2FE7E805" w:rsidR="00862661" w:rsidRPr="00AF29F0" w:rsidRDefault="00862661" w:rsidP="00C16133">
      <w:pPr>
        <w:autoSpaceDE w:val="0"/>
        <w:autoSpaceDN w:val="0"/>
        <w:adjustRightInd w:val="0"/>
        <w:spacing w:before="240" w:line="240" w:lineRule="auto"/>
        <w:jc w:val="both"/>
        <w:rPr>
          <w:rFonts w:eastAsia="Calibri" w:cstheme="minorHAnsi"/>
          <w:color w:val="000000"/>
          <w:sz w:val="24"/>
          <w:szCs w:val="24"/>
        </w:rPr>
      </w:pPr>
      <w:r w:rsidRPr="00AF29F0">
        <w:rPr>
          <w:rFonts w:eastAsia="Calibri" w:cstheme="minorHAnsi"/>
          <w:color w:val="000000"/>
          <w:sz w:val="24"/>
          <w:szCs w:val="24"/>
        </w:rPr>
        <w:t>In relazione all’art. 14.3.1 del Disciplinare di Gara</w:t>
      </w:r>
    </w:p>
    <w:p w14:paraId="3440BA0C" w14:textId="77777777" w:rsidR="00617EDF" w:rsidRPr="00AF29F0" w:rsidRDefault="00617EDF" w:rsidP="00617EDF">
      <w:pPr>
        <w:autoSpaceDE w:val="0"/>
        <w:autoSpaceDN w:val="0"/>
        <w:adjustRightInd w:val="0"/>
        <w:spacing w:before="240" w:line="240" w:lineRule="auto"/>
        <w:jc w:val="center"/>
        <w:rPr>
          <w:rFonts w:eastAsia="Calibri" w:cstheme="minorHAnsi"/>
          <w:b/>
          <w:bCs/>
          <w:color w:val="000000"/>
          <w:sz w:val="24"/>
          <w:szCs w:val="24"/>
        </w:rPr>
      </w:pPr>
      <w:r w:rsidRPr="00AF29F0">
        <w:rPr>
          <w:rFonts w:eastAsia="Calibri" w:cstheme="minorHAnsi"/>
          <w:b/>
          <w:bCs/>
          <w:color w:val="000000"/>
          <w:sz w:val="24"/>
          <w:szCs w:val="24"/>
        </w:rPr>
        <w:t>DICHIARA</w:t>
      </w:r>
    </w:p>
    <w:p w14:paraId="322E3A73" w14:textId="291A996A" w:rsidR="00617EDF" w:rsidRPr="00AF29F0" w:rsidRDefault="00617EDF" w:rsidP="00617EDF">
      <w:pPr>
        <w:suppressAutoHyphens/>
        <w:autoSpaceDN w:val="0"/>
        <w:spacing w:after="140"/>
        <w:jc w:val="both"/>
        <w:rPr>
          <w:rFonts w:eastAsia="Courier New" w:cstheme="minorHAnsi"/>
          <w:kern w:val="3"/>
          <w:sz w:val="24"/>
          <w:szCs w:val="24"/>
          <w:lang w:eastAsia="it-IT"/>
        </w:rPr>
      </w:pPr>
      <w:r w:rsidRPr="00AF29F0">
        <w:rPr>
          <w:rFonts w:eastAsia="Courier New" w:cstheme="minorHAnsi"/>
          <w:kern w:val="3"/>
          <w:sz w:val="24"/>
          <w:szCs w:val="24"/>
          <w:lang w:eastAsia="it-IT"/>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 sotto la propria responsabilità, ai sensi degli artt. 46 e 47 d.P.R. 445/2000:</w:t>
      </w:r>
    </w:p>
    <w:p w14:paraId="465B2B3F" w14:textId="77777777" w:rsidR="00862661" w:rsidRPr="00AF29F0" w:rsidRDefault="00862661" w:rsidP="00862661">
      <w:pPr>
        <w:spacing w:after="120"/>
        <w:textAlignment w:val="baseline"/>
        <w:rPr>
          <w:rFonts w:cstheme="minorHAnsi"/>
          <w:sz w:val="24"/>
          <w:szCs w:val="24"/>
        </w:rPr>
      </w:pPr>
      <w:r w:rsidRPr="00AF29F0">
        <w:rPr>
          <w:rFonts w:cstheme="minorHAnsi"/>
          <w:sz w:val="24"/>
          <w:szCs w:val="24"/>
        </w:rPr>
        <w:t>:</w:t>
      </w:r>
    </w:p>
    <w:p w14:paraId="3296FBB6" w14:textId="6EBCD4FD" w:rsidR="00862661" w:rsidRPr="00AF29F0" w:rsidRDefault="00862661" w:rsidP="00862661">
      <w:pPr>
        <w:numPr>
          <w:ilvl w:val="0"/>
          <w:numId w:val="6"/>
        </w:numPr>
        <w:spacing w:before="120" w:after="120" w:line="240" w:lineRule="auto"/>
        <w:ind w:left="714" w:hanging="357"/>
        <w:jc w:val="both"/>
        <w:textAlignment w:val="baseline"/>
        <w:rPr>
          <w:rFonts w:cstheme="minorHAnsi"/>
          <w:sz w:val="24"/>
          <w:szCs w:val="24"/>
        </w:rPr>
      </w:pPr>
      <w:r w:rsidRPr="00AF29F0">
        <w:rPr>
          <w:rFonts w:cstheme="minorHAnsi"/>
          <w:sz w:val="24"/>
          <w:szCs w:val="24"/>
        </w:rPr>
        <w:lastRenderedPageBreak/>
        <w:t xml:space="preserve">di non incorrere nelle cause di esclusione di cui all’art. 80, comma 5 c-bis) e c-ter) c-quater) f-bis), f-ter), </w:t>
      </w:r>
      <w:proofErr w:type="spellStart"/>
      <w:r w:rsidRPr="00AF29F0">
        <w:rPr>
          <w:rFonts w:cstheme="minorHAnsi"/>
          <w:sz w:val="24"/>
          <w:szCs w:val="24"/>
        </w:rPr>
        <w:t>D.Lgs.</w:t>
      </w:r>
      <w:proofErr w:type="spellEnd"/>
      <w:r w:rsidRPr="00AF29F0">
        <w:rPr>
          <w:rFonts w:cstheme="minorHAnsi"/>
          <w:sz w:val="24"/>
          <w:szCs w:val="24"/>
        </w:rPr>
        <w:t xml:space="preserve"> 50/2016</w:t>
      </w:r>
    </w:p>
    <w:p w14:paraId="65433734" w14:textId="555833EF" w:rsidR="00862661" w:rsidRPr="00AF29F0" w:rsidRDefault="00862661" w:rsidP="00862661">
      <w:pPr>
        <w:numPr>
          <w:ilvl w:val="0"/>
          <w:numId w:val="6"/>
        </w:numPr>
        <w:spacing w:before="120" w:after="120" w:line="240" w:lineRule="auto"/>
        <w:ind w:left="714" w:hanging="357"/>
        <w:jc w:val="both"/>
        <w:textAlignment w:val="baseline"/>
        <w:rPr>
          <w:rFonts w:cstheme="minorHAnsi"/>
          <w:sz w:val="24"/>
          <w:szCs w:val="24"/>
        </w:rPr>
      </w:pPr>
      <w:r w:rsidRPr="00AF29F0">
        <w:rPr>
          <w:rFonts w:cstheme="minorHAnsi"/>
          <w:sz w:val="24"/>
          <w:szCs w:val="24"/>
        </w:rPr>
        <w:t>i dati identificativi (nome, cognome, data e luogo di nascita, codice fiscale, comune di residenza etc.) dei soggetti di cui all’art. 80, comma 3 del Codice come da modello allegato al Disciplinare di Gara</w:t>
      </w:r>
    </w:p>
    <w:p w14:paraId="5EA9A7AC" w14:textId="34E3D61D" w:rsidR="00862661" w:rsidRPr="00AF29F0" w:rsidRDefault="00862661" w:rsidP="00862661">
      <w:pPr>
        <w:numPr>
          <w:ilvl w:val="0"/>
          <w:numId w:val="6"/>
        </w:numPr>
        <w:spacing w:before="120" w:after="120" w:line="240" w:lineRule="auto"/>
        <w:ind w:left="714" w:hanging="357"/>
        <w:jc w:val="both"/>
        <w:textAlignment w:val="baseline"/>
        <w:rPr>
          <w:rFonts w:cstheme="minorHAnsi"/>
          <w:sz w:val="24"/>
          <w:szCs w:val="24"/>
        </w:rPr>
      </w:pPr>
      <w:bookmarkStart w:id="1" w:name="_Hlk41259791"/>
      <w:r w:rsidRPr="00AF29F0">
        <w:rPr>
          <w:rFonts w:cstheme="minorHAnsi"/>
          <w:sz w:val="24"/>
          <w:szCs w:val="24"/>
        </w:rPr>
        <w:t xml:space="preserve">che l’offerta economica presentata è remunerativa giacché per la sua formulazione ha preso atto e tenuto conto: </w:t>
      </w:r>
    </w:p>
    <w:p w14:paraId="2D924CE6" w14:textId="77777777" w:rsidR="00862661" w:rsidRPr="00AF29F0" w:rsidRDefault="00862661" w:rsidP="00862661">
      <w:pPr>
        <w:numPr>
          <w:ilvl w:val="0"/>
          <w:numId w:val="7"/>
        </w:numPr>
        <w:spacing w:before="120" w:after="120" w:line="240" w:lineRule="auto"/>
        <w:contextualSpacing/>
        <w:jc w:val="both"/>
        <w:textAlignment w:val="baseline"/>
        <w:rPr>
          <w:rFonts w:cstheme="minorHAnsi"/>
          <w:sz w:val="24"/>
          <w:szCs w:val="24"/>
        </w:rPr>
      </w:pPr>
      <w:r w:rsidRPr="00AF29F0">
        <w:rPr>
          <w:rFonts w:cstheme="minorHAnsi"/>
          <w:sz w:val="24"/>
          <w:szCs w:val="24"/>
        </w:rPr>
        <w:t xml:space="preserve">delle condizioni contrattuali e degli oneri compresi quelli eventuali relativi in materia di sicurezza, di assicurazione, di condizioni di lavoro e di previdenza e assistenza in vigore nel luogo dove devono essere svolti i servizi; </w:t>
      </w:r>
    </w:p>
    <w:p w14:paraId="609CDE1B" w14:textId="77777777" w:rsidR="00862661" w:rsidRPr="00AF29F0" w:rsidRDefault="00862661" w:rsidP="00862661">
      <w:pPr>
        <w:numPr>
          <w:ilvl w:val="0"/>
          <w:numId w:val="7"/>
        </w:numPr>
        <w:spacing w:before="120" w:after="120" w:line="240" w:lineRule="auto"/>
        <w:ind w:hanging="357"/>
        <w:jc w:val="both"/>
        <w:textAlignment w:val="baseline"/>
        <w:rPr>
          <w:rFonts w:cstheme="minorHAnsi"/>
          <w:sz w:val="24"/>
          <w:szCs w:val="24"/>
        </w:rPr>
      </w:pPr>
      <w:r w:rsidRPr="00AF29F0">
        <w:rPr>
          <w:rFonts w:cstheme="minorHAnsi"/>
          <w:sz w:val="24"/>
          <w:szCs w:val="24"/>
        </w:rPr>
        <w:t>di tutte le circostanze generali, particolari e locali, nessuna esclusa ed eccettuata, che possono avere influito o influire sia sulla prestazione dei servizi, sia sulla determinazione della propria offerta;</w:t>
      </w:r>
    </w:p>
    <w:p w14:paraId="7D01A7BE" w14:textId="7F57A57B" w:rsidR="00862661" w:rsidRPr="00AF29F0" w:rsidRDefault="00862661" w:rsidP="00862661">
      <w:pPr>
        <w:numPr>
          <w:ilvl w:val="0"/>
          <w:numId w:val="6"/>
        </w:numPr>
        <w:spacing w:before="120" w:after="120" w:line="240" w:lineRule="auto"/>
        <w:ind w:hanging="357"/>
        <w:jc w:val="both"/>
        <w:textAlignment w:val="baseline"/>
        <w:rPr>
          <w:rFonts w:cstheme="minorHAnsi"/>
          <w:sz w:val="24"/>
          <w:szCs w:val="24"/>
        </w:rPr>
      </w:pPr>
      <w:bookmarkStart w:id="2" w:name="_Hlk41261996"/>
      <w:bookmarkEnd w:id="1"/>
      <w:r w:rsidRPr="00AF29F0">
        <w:rPr>
          <w:rFonts w:cstheme="minorHAnsi"/>
          <w:sz w:val="24"/>
          <w:szCs w:val="24"/>
        </w:rPr>
        <w:t>di accettare, senza condizione o riserva alcuna, tutte le norme e disposizioni contenute nella documentazione di gara</w:t>
      </w:r>
    </w:p>
    <w:p w14:paraId="438D207B" w14:textId="098C506A" w:rsidR="00862661" w:rsidRPr="00AF29F0" w:rsidRDefault="00862661" w:rsidP="00862661">
      <w:pPr>
        <w:pStyle w:val="Paragrafoelenco"/>
        <w:numPr>
          <w:ilvl w:val="0"/>
          <w:numId w:val="6"/>
        </w:numPr>
        <w:spacing w:after="0" w:line="240" w:lineRule="auto"/>
        <w:jc w:val="both"/>
        <w:rPr>
          <w:rFonts w:cstheme="minorHAnsi"/>
          <w:sz w:val="24"/>
          <w:szCs w:val="24"/>
        </w:rPr>
      </w:pPr>
      <w:r w:rsidRPr="00AF29F0">
        <w:rPr>
          <w:rFonts w:cstheme="minorHAnsi"/>
          <w:sz w:val="24"/>
          <w:szCs w:val="24"/>
        </w:rPr>
        <w:t xml:space="preserve">di accettare ai sensi dell’art. 100 comma 2 </w:t>
      </w:r>
      <w:proofErr w:type="spellStart"/>
      <w:r w:rsidRPr="00AF29F0">
        <w:rPr>
          <w:rFonts w:cstheme="minorHAnsi"/>
          <w:sz w:val="24"/>
          <w:szCs w:val="24"/>
        </w:rPr>
        <w:t>D.Lgs.</w:t>
      </w:r>
      <w:proofErr w:type="spellEnd"/>
      <w:r w:rsidRPr="00AF29F0">
        <w:rPr>
          <w:rFonts w:cstheme="minorHAnsi"/>
          <w:sz w:val="24"/>
          <w:szCs w:val="24"/>
        </w:rPr>
        <w:t xml:space="preserve"> 50/2016, i requisiti particolari per l’esecuzione del contratto nell’ipotesi in cui risulti aggiudicatario</w:t>
      </w:r>
    </w:p>
    <w:p w14:paraId="1823DD49" w14:textId="66F5A4EF" w:rsidR="00862661" w:rsidRPr="00AF29F0" w:rsidRDefault="00862661" w:rsidP="00862661">
      <w:pPr>
        <w:numPr>
          <w:ilvl w:val="0"/>
          <w:numId w:val="6"/>
        </w:numPr>
        <w:spacing w:before="120" w:after="120" w:line="240" w:lineRule="auto"/>
        <w:ind w:hanging="357"/>
        <w:jc w:val="both"/>
        <w:textAlignment w:val="baseline"/>
        <w:rPr>
          <w:rFonts w:cstheme="minorHAnsi"/>
          <w:sz w:val="24"/>
          <w:szCs w:val="24"/>
        </w:rPr>
      </w:pPr>
      <w:bookmarkStart w:id="3" w:name="_Hlk41259904"/>
      <w:bookmarkEnd w:id="2"/>
      <w:r w:rsidRPr="00AF29F0">
        <w:rPr>
          <w:rFonts w:cstheme="minorHAnsi"/>
          <w:sz w:val="24"/>
          <w:szCs w:val="24"/>
        </w:rPr>
        <w:t>di aver tenuto conto delle particolari condizioni dei tempi e dei luoghi di prestazione del servizio e di riconoscere sufficienti per lo svolgimento dello stesso i tempi e le modalità assegnati dal disciplinare di gara e dal capitolato tecnico, di aver attentamente esaminato e di ben conoscere tutti i documenti dell’appalto</w:t>
      </w:r>
      <w:bookmarkEnd w:id="3"/>
    </w:p>
    <w:p w14:paraId="32ED01C0" w14:textId="78C54807" w:rsidR="00862661" w:rsidRPr="00AF29F0" w:rsidRDefault="00862661" w:rsidP="00862661">
      <w:pPr>
        <w:numPr>
          <w:ilvl w:val="0"/>
          <w:numId w:val="6"/>
        </w:numPr>
        <w:spacing w:before="120" w:after="120" w:line="240" w:lineRule="auto"/>
        <w:ind w:hanging="357"/>
        <w:jc w:val="both"/>
        <w:textAlignment w:val="baseline"/>
        <w:rPr>
          <w:rFonts w:cstheme="minorHAnsi"/>
          <w:sz w:val="24"/>
          <w:szCs w:val="24"/>
        </w:rPr>
      </w:pPr>
      <w:bookmarkStart w:id="4" w:name="_Hlk41259954"/>
      <w:r w:rsidRPr="00AF29F0">
        <w:rPr>
          <w:rFonts w:cstheme="minorHAnsi"/>
          <w:sz w:val="24"/>
          <w:szCs w:val="24"/>
        </w:rPr>
        <w:t>di impegnarsi a mantenere ferma la propria offerta per 180 giorni dalla data di scadenza del termine di presentazione delle offerte</w:t>
      </w:r>
      <w:bookmarkEnd w:id="4"/>
    </w:p>
    <w:p w14:paraId="4969007C" w14:textId="59BA773D" w:rsidR="00862661" w:rsidRPr="00AF29F0" w:rsidRDefault="00862661" w:rsidP="00862661">
      <w:pPr>
        <w:numPr>
          <w:ilvl w:val="0"/>
          <w:numId w:val="6"/>
        </w:numPr>
        <w:spacing w:before="120" w:after="120" w:line="240" w:lineRule="auto"/>
        <w:ind w:left="714" w:hanging="357"/>
        <w:jc w:val="both"/>
        <w:textAlignment w:val="baseline"/>
        <w:rPr>
          <w:rFonts w:cstheme="minorHAnsi"/>
          <w:sz w:val="24"/>
          <w:szCs w:val="24"/>
        </w:rPr>
      </w:pPr>
      <w:bookmarkStart w:id="5" w:name="_Hlk41260016"/>
      <w:r w:rsidRPr="00AF29F0">
        <w:rPr>
          <w:rFonts w:cstheme="minorHAnsi"/>
          <w:sz w:val="24"/>
          <w:szCs w:val="24"/>
        </w:rPr>
        <w:t xml:space="preserve">di prendere atto e di accettare le norme che regolano la procedura di gara gestita con il sistema telematico </w:t>
      </w:r>
      <w:proofErr w:type="spellStart"/>
      <w:r w:rsidRPr="00AF29F0">
        <w:rPr>
          <w:rFonts w:cstheme="minorHAnsi"/>
          <w:sz w:val="24"/>
          <w:szCs w:val="24"/>
        </w:rPr>
        <w:t>TuttoGare</w:t>
      </w:r>
      <w:proofErr w:type="spellEnd"/>
      <w:r w:rsidRPr="00AF29F0">
        <w:rPr>
          <w:rFonts w:cstheme="minorHAnsi"/>
          <w:sz w:val="24"/>
          <w:szCs w:val="24"/>
        </w:rPr>
        <w:t xml:space="preserve"> PA e, quindi, di aggiudicazione e di esecuzione dei relativi servizi nonché di obbligarsi, in caso di aggiudicazione, ad osservarli in ogni loro parte</w:t>
      </w:r>
      <w:bookmarkEnd w:id="5"/>
    </w:p>
    <w:p w14:paraId="5C4477CD" w14:textId="617D3A1F" w:rsidR="00862661" w:rsidRPr="00AF29F0" w:rsidRDefault="00862661" w:rsidP="00862661">
      <w:pPr>
        <w:numPr>
          <w:ilvl w:val="0"/>
          <w:numId w:val="6"/>
        </w:numPr>
        <w:spacing w:before="120" w:after="120" w:line="240" w:lineRule="auto"/>
        <w:ind w:left="714" w:hanging="357"/>
        <w:jc w:val="both"/>
        <w:textAlignment w:val="baseline"/>
        <w:rPr>
          <w:rFonts w:cstheme="minorHAnsi"/>
          <w:sz w:val="24"/>
          <w:szCs w:val="24"/>
        </w:rPr>
      </w:pPr>
      <w:bookmarkStart w:id="6" w:name="_Hlk41260945"/>
      <w:r w:rsidRPr="00AF29F0">
        <w:rPr>
          <w:rFonts w:cstheme="minorHAnsi"/>
          <w:sz w:val="24"/>
          <w:szCs w:val="24"/>
        </w:rPr>
        <w:t xml:space="preserve">di essere consapevole che l’uso della piattaforma </w:t>
      </w:r>
      <w:proofErr w:type="spellStart"/>
      <w:r w:rsidRPr="00AF29F0">
        <w:rPr>
          <w:rFonts w:cstheme="minorHAnsi"/>
          <w:sz w:val="24"/>
          <w:szCs w:val="24"/>
        </w:rPr>
        <w:t>TuttoGare</w:t>
      </w:r>
      <w:proofErr w:type="spellEnd"/>
      <w:r w:rsidRPr="00AF29F0">
        <w:rPr>
          <w:rFonts w:cstheme="minorHAnsi"/>
          <w:sz w:val="24"/>
          <w:szCs w:val="24"/>
        </w:rPr>
        <w:t xml:space="preserve"> PA è disciplinato dalla documentazione di gara nonché dalle norme tecniche di funzionamento, che si dichiara di aver visionato e di accettare incondizionatamente</w:t>
      </w:r>
    </w:p>
    <w:p w14:paraId="49B4DCBF" w14:textId="1C2BA4BC" w:rsidR="00862661" w:rsidRPr="00AF29F0" w:rsidRDefault="00862661" w:rsidP="00862661">
      <w:pPr>
        <w:numPr>
          <w:ilvl w:val="0"/>
          <w:numId w:val="6"/>
        </w:numPr>
        <w:spacing w:before="120" w:after="120" w:line="240" w:lineRule="auto"/>
        <w:ind w:left="714" w:hanging="357"/>
        <w:jc w:val="both"/>
        <w:textAlignment w:val="baseline"/>
        <w:rPr>
          <w:rFonts w:cstheme="minorHAnsi"/>
          <w:sz w:val="24"/>
          <w:szCs w:val="24"/>
        </w:rPr>
      </w:pPr>
      <w:bookmarkStart w:id="7" w:name="_Hlk41261021"/>
      <w:bookmarkEnd w:id="6"/>
      <w:r w:rsidRPr="00AF29F0">
        <w:rPr>
          <w:rFonts w:cstheme="minorHAnsi"/>
          <w:sz w:val="24"/>
          <w:szCs w:val="24"/>
        </w:rPr>
        <w:t xml:space="preserve">di essere consapevole che la Stazione Appaltante si riserva il diritto, di sospendere, annullare, revocare, </w:t>
      </w:r>
      <w:proofErr w:type="spellStart"/>
      <w:r w:rsidRPr="00AF29F0">
        <w:rPr>
          <w:rFonts w:cstheme="minorHAnsi"/>
          <w:sz w:val="24"/>
          <w:szCs w:val="24"/>
        </w:rPr>
        <w:t>reindire</w:t>
      </w:r>
      <w:proofErr w:type="spellEnd"/>
      <w:r w:rsidRPr="00AF29F0">
        <w:rPr>
          <w:rFonts w:cstheme="minorHAnsi"/>
          <w:sz w:val="24"/>
          <w:szCs w:val="24"/>
        </w:rPr>
        <w:t xml:space="preserve"> o non aggiudicare la gara motivatamente, nonché di non stipulare motivatamente il contratto anche qualora sia intervenuta in precedenza l’aggiudicazione, dichiarando, altresì, di non avanzare alcuna pretesa ove ricorra una di tali circostanze, di procedere all'aggiudicazione anche in presenza di una sola offerta, purché valida e ritenuta congrua ad insindacabile giudizio della Stazione Appaltante, con esclusione di offerte in aumento rispetto al base d'asta, nonché di non procedere all'aggiudicazione, qualunque sia il numero delle offerte pervenute, per rilevanti motivi di interesse pubblico</w:t>
      </w:r>
      <w:bookmarkEnd w:id="7"/>
    </w:p>
    <w:p w14:paraId="3A856D18" w14:textId="77777777" w:rsidR="00862661" w:rsidRPr="00AF29F0" w:rsidRDefault="00862661" w:rsidP="00862661">
      <w:pPr>
        <w:numPr>
          <w:ilvl w:val="0"/>
          <w:numId w:val="6"/>
        </w:numPr>
        <w:spacing w:before="120" w:after="120" w:line="240" w:lineRule="auto"/>
        <w:jc w:val="both"/>
        <w:textAlignment w:val="baseline"/>
        <w:rPr>
          <w:rFonts w:cstheme="minorHAnsi"/>
          <w:b/>
          <w:bCs/>
          <w:sz w:val="24"/>
          <w:szCs w:val="24"/>
        </w:rPr>
      </w:pPr>
      <w:bookmarkStart w:id="8" w:name="_Hlk41261066"/>
      <w:r w:rsidRPr="00AF29F0">
        <w:rPr>
          <w:rFonts w:cstheme="minorHAnsi"/>
          <w:b/>
          <w:bCs/>
          <w:sz w:val="24"/>
          <w:szCs w:val="24"/>
        </w:rPr>
        <w:t xml:space="preserve">Per gli operatori economici non residenti e privi di stabile organizzazione in Italia </w:t>
      </w:r>
    </w:p>
    <w:p w14:paraId="2BB7062A" w14:textId="515B823C" w:rsidR="00862661" w:rsidRPr="00AF29F0" w:rsidRDefault="00862661" w:rsidP="00862661">
      <w:pPr>
        <w:spacing w:before="120" w:after="120"/>
        <w:ind w:left="720"/>
        <w:textAlignment w:val="baseline"/>
        <w:rPr>
          <w:rFonts w:cstheme="minorHAnsi"/>
          <w:sz w:val="24"/>
          <w:szCs w:val="24"/>
        </w:rPr>
      </w:pPr>
      <w:r w:rsidRPr="00AF29F0">
        <w:rPr>
          <w:rFonts w:cstheme="minorHAnsi"/>
          <w:sz w:val="24"/>
          <w:szCs w:val="24"/>
        </w:rPr>
        <w:t>di impegnarsi ad uniformarsi, in caso di aggiudicazione, alla disciplina di cui agli artt. 17 comma 2 e 53 comma 3 d.P.R. 633/1972 e a comunicare alla Stazione Appaltante la nomina del proprio rappresentante fiscale, nelle forme di legge</w:t>
      </w:r>
    </w:p>
    <w:bookmarkEnd w:id="8"/>
    <w:p w14:paraId="277447EF" w14:textId="77777777" w:rsidR="00862661" w:rsidRPr="00AF29F0" w:rsidRDefault="00862661" w:rsidP="00862661">
      <w:pPr>
        <w:numPr>
          <w:ilvl w:val="0"/>
          <w:numId w:val="6"/>
        </w:numPr>
        <w:spacing w:before="120" w:after="120" w:line="240" w:lineRule="auto"/>
        <w:ind w:left="714" w:hanging="357"/>
        <w:jc w:val="both"/>
        <w:textAlignment w:val="baseline"/>
        <w:rPr>
          <w:rFonts w:cstheme="minorHAnsi"/>
          <w:sz w:val="24"/>
          <w:szCs w:val="24"/>
        </w:rPr>
      </w:pPr>
      <w:r w:rsidRPr="00AF29F0">
        <w:rPr>
          <w:rFonts w:cstheme="minorHAnsi"/>
          <w:sz w:val="24"/>
          <w:szCs w:val="24"/>
        </w:rPr>
        <w:lastRenderedPageBreak/>
        <w:t xml:space="preserve">indica </w:t>
      </w:r>
      <w:bookmarkStart w:id="9" w:name="_Hlk41261169"/>
      <w:r w:rsidRPr="00AF29F0">
        <w:rPr>
          <w:rFonts w:cstheme="minorHAnsi"/>
          <w:sz w:val="24"/>
          <w:szCs w:val="24"/>
        </w:rPr>
        <w:t xml:space="preserve">i seguenti dati: domicilio fiscale _________; codice fiscale_________, partita IVA _______________; indica l’indirizzo PEC_____________ oppure, solo in caso di concorrenti aventi sede in altri Stati membri, l’indirizzo di posta elettronica _____________ai fini delle comunicazioni di cui all’art. 76 comma 5 </w:t>
      </w:r>
      <w:proofErr w:type="spellStart"/>
      <w:r w:rsidRPr="00AF29F0">
        <w:rPr>
          <w:rFonts w:cstheme="minorHAnsi"/>
          <w:sz w:val="24"/>
          <w:szCs w:val="24"/>
        </w:rPr>
        <w:t>D.Lgs.</w:t>
      </w:r>
      <w:proofErr w:type="spellEnd"/>
      <w:r w:rsidRPr="00AF29F0">
        <w:rPr>
          <w:rFonts w:cstheme="minorHAnsi"/>
          <w:sz w:val="24"/>
          <w:szCs w:val="24"/>
        </w:rPr>
        <w:t xml:space="preserve"> 50/2016</w:t>
      </w:r>
      <w:bookmarkEnd w:id="9"/>
    </w:p>
    <w:p w14:paraId="32F86B06" w14:textId="3EA00BA4" w:rsidR="00862661" w:rsidRPr="00AF29F0" w:rsidRDefault="00862661" w:rsidP="00862661">
      <w:pPr>
        <w:numPr>
          <w:ilvl w:val="0"/>
          <w:numId w:val="6"/>
        </w:numPr>
        <w:spacing w:before="120" w:after="120" w:line="240" w:lineRule="auto"/>
        <w:ind w:left="714" w:hanging="357"/>
        <w:jc w:val="both"/>
        <w:textAlignment w:val="baseline"/>
        <w:rPr>
          <w:rFonts w:cstheme="minorHAnsi"/>
          <w:sz w:val="24"/>
          <w:szCs w:val="24"/>
        </w:rPr>
      </w:pPr>
      <w:r w:rsidRPr="00AF29F0">
        <w:rPr>
          <w:rFonts w:cstheme="minorHAnsi"/>
          <w:sz w:val="24"/>
          <w:szCs w:val="24"/>
        </w:rPr>
        <w:t xml:space="preserve">di essere iscritto nell’elenco dei fornitori, prestatori di servizi non soggetti a tentativo di infiltrazione mafiosa (c.d. </w:t>
      </w:r>
      <w:r w:rsidRPr="00AF29F0">
        <w:rPr>
          <w:rFonts w:cstheme="minorHAnsi"/>
          <w:i/>
          <w:sz w:val="24"/>
          <w:szCs w:val="24"/>
        </w:rPr>
        <w:t>white list</w:t>
      </w:r>
      <w:r w:rsidRPr="00AF29F0">
        <w:rPr>
          <w:rFonts w:cstheme="minorHAnsi"/>
          <w:sz w:val="24"/>
          <w:szCs w:val="24"/>
        </w:rPr>
        <w:t>) istituito presso la Prefettura della provincia di …………</w:t>
      </w:r>
      <w:proofErr w:type="gramStart"/>
      <w:r w:rsidRPr="00AF29F0">
        <w:rPr>
          <w:rFonts w:cstheme="minorHAnsi"/>
          <w:sz w:val="24"/>
          <w:szCs w:val="24"/>
        </w:rPr>
        <w:t>…….</w:t>
      </w:r>
      <w:proofErr w:type="gramEnd"/>
      <w:r w:rsidRPr="00AF29F0">
        <w:rPr>
          <w:rFonts w:cstheme="minorHAnsi"/>
          <w:sz w:val="24"/>
          <w:szCs w:val="24"/>
        </w:rPr>
        <w:t xml:space="preserve">. </w:t>
      </w:r>
      <w:r w:rsidRPr="00AF29F0">
        <w:rPr>
          <w:rFonts w:cstheme="minorHAnsi"/>
          <w:b/>
          <w:sz w:val="24"/>
          <w:szCs w:val="24"/>
        </w:rPr>
        <w:t xml:space="preserve">oppure </w:t>
      </w:r>
      <w:r w:rsidRPr="00AF29F0">
        <w:rPr>
          <w:rFonts w:cstheme="minorHAnsi"/>
          <w:sz w:val="24"/>
          <w:szCs w:val="24"/>
        </w:rPr>
        <w:t xml:space="preserve">dichiara di aver presentato domanda di iscrizione nell’elenco dei fornitori, prestatori di servizi non soggetti a tentativo di infiltrazione mafiosa (c.d. </w:t>
      </w:r>
      <w:r w:rsidRPr="00AF29F0">
        <w:rPr>
          <w:rFonts w:cstheme="minorHAnsi"/>
          <w:i/>
          <w:sz w:val="24"/>
          <w:szCs w:val="24"/>
        </w:rPr>
        <w:t>white list</w:t>
      </w:r>
      <w:r w:rsidRPr="00AF29F0">
        <w:rPr>
          <w:rFonts w:cstheme="minorHAnsi"/>
          <w:sz w:val="24"/>
          <w:szCs w:val="24"/>
        </w:rPr>
        <w:t>) istituito presso la Prefettura della provincia di …………</w:t>
      </w:r>
      <w:proofErr w:type="gramStart"/>
      <w:r w:rsidRPr="00AF29F0">
        <w:rPr>
          <w:rFonts w:cstheme="minorHAnsi"/>
          <w:sz w:val="24"/>
          <w:szCs w:val="24"/>
        </w:rPr>
        <w:t>…….</w:t>
      </w:r>
      <w:proofErr w:type="gramEnd"/>
      <w:r w:rsidRPr="00AF29F0">
        <w:rPr>
          <w:rFonts w:cstheme="minorHAnsi"/>
          <w:sz w:val="24"/>
          <w:szCs w:val="24"/>
        </w:rPr>
        <w:t>.;</w:t>
      </w:r>
    </w:p>
    <w:p w14:paraId="7F2E9ECA" w14:textId="24551465" w:rsidR="00862661" w:rsidRPr="00AF29F0" w:rsidRDefault="00862661" w:rsidP="00862661">
      <w:pPr>
        <w:numPr>
          <w:ilvl w:val="0"/>
          <w:numId w:val="6"/>
        </w:numPr>
        <w:spacing w:before="120" w:after="120" w:line="240" w:lineRule="auto"/>
        <w:ind w:left="714" w:hanging="357"/>
        <w:jc w:val="both"/>
        <w:textAlignment w:val="baseline"/>
        <w:rPr>
          <w:rFonts w:cstheme="minorHAnsi"/>
          <w:sz w:val="24"/>
          <w:szCs w:val="24"/>
        </w:rPr>
      </w:pPr>
      <w:bookmarkStart w:id="10" w:name="_Hlk41261216"/>
      <w:r w:rsidRPr="00AF29F0">
        <w:rPr>
          <w:rFonts w:cstheme="minorHAnsi"/>
          <w:sz w:val="24"/>
          <w:szCs w:val="24"/>
        </w:rPr>
        <w:t xml:space="preserve">di autorizzare qualora un partecipante alla gara eserciti la facoltà di “accesso agli atti”, la Stazione Appaltante a rilasciare copia di tutta la documentazione presentata per la partecipazione alla gara </w:t>
      </w:r>
    </w:p>
    <w:p w14:paraId="3A8EB4E0" w14:textId="3AC46F34" w:rsidR="00862661" w:rsidRPr="00AF29F0" w:rsidRDefault="00862661" w:rsidP="00862661">
      <w:pPr>
        <w:spacing w:before="120" w:after="120"/>
        <w:ind w:left="720"/>
        <w:jc w:val="both"/>
        <w:textAlignment w:val="baseline"/>
        <w:rPr>
          <w:rFonts w:cstheme="minorHAnsi"/>
          <w:sz w:val="24"/>
          <w:szCs w:val="24"/>
        </w:rPr>
      </w:pPr>
      <w:r w:rsidRPr="00AF29F0">
        <w:rPr>
          <w:rFonts w:cstheme="minorHAnsi"/>
          <w:b/>
          <w:bCs/>
          <w:sz w:val="24"/>
          <w:szCs w:val="24"/>
        </w:rPr>
        <w:t>oppure</w:t>
      </w:r>
      <w:r w:rsidRPr="00AF29F0">
        <w:rPr>
          <w:rFonts w:cstheme="minorHAnsi"/>
          <w:sz w:val="24"/>
          <w:szCs w:val="24"/>
        </w:rPr>
        <w:t xml:space="preserve"> di non autorizzare, qualora un partecipante alla gara eserciti la facoltà di “accesso agli atti”, la Stazione Appaltante a rilasciare copia dell’offerta e delle spiegazioni che saranno eventualmente richieste in sede di verifica delle offerte anomale, in quanto coperte da segreto tecnico/commerciale per le seguenti ragioni __________________. </w:t>
      </w:r>
    </w:p>
    <w:p w14:paraId="0FBDDB35" w14:textId="1CEADF88" w:rsidR="00862661" w:rsidRPr="00AF29F0" w:rsidRDefault="00862661" w:rsidP="00862661">
      <w:pPr>
        <w:numPr>
          <w:ilvl w:val="0"/>
          <w:numId w:val="6"/>
        </w:numPr>
        <w:spacing w:before="120" w:after="120" w:line="240" w:lineRule="auto"/>
        <w:jc w:val="both"/>
        <w:textAlignment w:val="baseline"/>
        <w:rPr>
          <w:rFonts w:cstheme="minorHAnsi"/>
          <w:sz w:val="24"/>
          <w:szCs w:val="24"/>
        </w:rPr>
      </w:pPr>
      <w:bookmarkStart w:id="11" w:name="_Hlk41261381"/>
      <w:bookmarkEnd w:id="10"/>
      <w:r w:rsidRPr="00AF29F0">
        <w:rPr>
          <w:rFonts w:cstheme="minorHAnsi"/>
          <w:sz w:val="24"/>
          <w:szCs w:val="24"/>
        </w:rPr>
        <w:t xml:space="preserve">di essere informato, ai sensi e per gli effetti delle prescrizioni in materia di trattamento dei dati personali di cui al Regolamento (UE) 2016/679 e al </w:t>
      </w:r>
      <w:proofErr w:type="spellStart"/>
      <w:r w:rsidRPr="00AF29F0">
        <w:rPr>
          <w:rFonts w:cstheme="minorHAnsi"/>
          <w:sz w:val="24"/>
          <w:szCs w:val="24"/>
        </w:rPr>
        <w:t>D.Lgs.</w:t>
      </w:r>
      <w:proofErr w:type="spellEnd"/>
      <w:r w:rsidRPr="00AF29F0">
        <w:rPr>
          <w:rFonts w:cstheme="minorHAnsi"/>
          <w:sz w:val="24"/>
          <w:szCs w:val="24"/>
        </w:rPr>
        <w:t xml:space="preserve"> 196/2003, che i dati personali raccolti sono trattati, anche con strumenti informatici, esclusivamente nell’ambito della presente gara, nonché dell’esistenza dei diritti di cui agli artt. 15 ss. del Regolamento (UE) 2016/679  </w:t>
      </w:r>
      <w:bookmarkEnd w:id="11"/>
    </w:p>
    <w:p w14:paraId="018F2DF7" w14:textId="798E1C60" w:rsidR="00862661" w:rsidRPr="00AF29F0" w:rsidRDefault="00862661" w:rsidP="00862661">
      <w:pPr>
        <w:numPr>
          <w:ilvl w:val="0"/>
          <w:numId w:val="6"/>
        </w:numPr>
        <w:spacing w:before="120" w:after="120" w:line="240" w:lineRule="auto"/>
        <w:jc w:val="both"/>
        <w:textAlignment w:val="baseline"/>
        <w:rPr>
          <w:rFonts w:cstheme="minorHAnsi"/>
          <w:sz w:val="24"/>
          <w:szCs w:val="24"/>
        </w:rPr>
      </w:pPr>
      <w:bookmarkStart w:id="12" w:name="_Hlk41261420"/>
      <w:r w:rsidRPr="00AF29F0">
        <w:rPr>
          <w:rFonts w:cstheme="minorHAnsi"/>
          <w:sz w:val="24"/>
          <w:szCs w:val="24"/>
        </w:rPr>
        <w:t xml:space="preserve">di essere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 di essere consapevole che, in caso di aggiudicazione della gara ed in corso di esecuzione contrattuale, potrebbe essere nominato dalla committente “Responsabile” o “Sub Responsabile” del trattamento dei “dati personali” per la committente ai sensi dell’art. 28 del Regolamento (UE) 2016/679 del Parlamento europeo e del Consiglio del 27 aprile 2016, contenente il Regolamento europeo sulla protezione dei dati (di seguito anche “Regolamento UE” o “GDPR”), nonché della normativa italiana di adeguamento al GDPR di cui in particolare il </w:t>
      </w:r>
      <w:proofErr w:type="spellStart"/>
      <w:r w:rsidRPr="00AF29F0">
        <w:rPr>
          <w:rFonts w:cstheme="minorHAnsi"/>
          <w:sz w:val="24"/>
          <w:szCs w:val="24"/>
        </w:rPr>
        <w:t>D.Lgs.</w:t>
      </w:r>
      <w:proofErr w:type="spellEnd"/>
      <w:r w:rsidRPr="00AF29F0">
        <w:rPr>
          <w:rFonts w:cstheme="minorHAnsi"/>
          <w:sz w:val="24"/>
          <w:szCs w:val="24"/>
        </w:rPr>
        <w:t xml:space="preserve"> 196/2003. In tal caso, dichiara di impegnarsi ii) a presentare alla committente le garanzie e ad adottare tutte le misure tecniche e organizzative idonee ed adeguate ad adempiere alla normativa e regolamentazione in vigore sul trattamento dei dati personali sulla base di quanto previsto nell’Allegato 14 al contratto denominato “Allegato Privacy” e ii)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Responsabile/Sub responsabile del trattamento dei dati personali collaborando, nei limiti delle proprie competenze tecniche, organizzative e delle proprie risorse, con il Titolare/Responsabile del trattamento affinché siano sviluppate, adottate e implementate misure correttive di adeguamento ai nuovi requisiti e alle nuove misure durante l’esecuzione del contratto, senza oneri aggiuntivi a carico della committente</w:t>
      </w:r>
      <w:bookmarkEnd w:id="12"/>
    </w:p>
    <w:p w14:paraId="6CE30890" w14:textId="77777777" w:rsidR="00862661" w:rsidRPr="00AF29F0" w:rsidRDefault="00862661" w:rsidP="00862661">
      <w:pPr>
        <w:numPr>
          <w:ilvl w:val="0"/>
          <w:numId w:val="6"/>
        </w:numPr>
        <w:spacing w:before="120" w:after="120" w:line="240" w:lineRule="auto"/>
        <w:jc w:val="both"/>
        <w:textAlignment w:val="baseline"/>
        <w:rPr>
          <w:rFonts w:cstheme="minorHAnsi"/>
          <w:b/>
          <w:bCs/>
          <w:sz w:val="24"/>
          <w:szCs w:val="24"/>
        </w:rPr>
      </w:pPr>
      <w:bookmarkStart w:id="13" w:name="_Hlk41261458"/>
      <w:r w:rsidRPr="00AF29F0">
        <w:rPr>
          <w:rFonts w:cstheme="minorHAnsi"/>
          <w:b/>
          <w:bCs/>
          <w:sz w:val="24"/>
          <w:szCs w:val="24"/>
        </w:rPr>
        <w:lastRenderedPageBreak/>
        <w:t>Per gli operatori economici ammessi al concordato preventivo con continuità aziendale di cui all’art. 186 bis R.D. 16 marzo 1942, n. 267</w:t>
      </w:r>
    </w:p>
    <w:p w14:paraId="5CCC601E" w14:textId="77777777" w:rsidR="00862661" w:rsidRPr="00AF29F0" w:rsidRDefault="00862661" w:rsidP="00862661">
      <w:pPr>
        <w:spacing w:before="120" w:after="120"/>
        <w:ind w:left="720"/>
        <w:textAlignment w:val="baseline"/>
        <w:rPr>
          <w:rFonts w:cstheme="minorHAnsi"/>
          <w:sz w:val="24"/>
          <w:szCs w:val="24"/>
        </w:rPr>
      </w:pPr>
      <w:r w:rsidRPr="00AF29F0">
        <w:rPr>
          <w:rFonts w:cstheme="minorHAnsi"/>
          <w:sz w:val="24"/>
          <w:szCs w:val="24"/>
        </w:rPr>
        <w:t>indica, ad integrazione di quanto indicato nella parte III, sez. C, lett. d) del DGUE:</w:t>
      </w:r>
    </w:p>
    <w:p w14:paraId="2790422E" w14:textId="77777777" w:rsidR="00862661" w:rsidRPr="00AF29F0" w:rsidRDefault="00862661" w:rsidP="00862661">
      <w:pPr>
        <w:spacing w:before="120" w:after="120"/>
        <w:ind w:left="1134"/>
        <w:textAlignment w:val="baseline"/>
        <w:rPr>
          <w:rFonts w:cstheme="minorHAnsi"/>
          <w:sz w:val="24"/>
          <w:szCs w:val="24"/>
        </w:rPr>
      </w:pPr>
      <w:r w:rsidRPr="00AF29F0">
        <w:rPr>
          <w:rFonts w:cstheme="minorHAnsi"/>
          <w:sz w:val="24"/>
          <w:szCs w:val="24"/>
        </w:rPr>
        <w:t>a) gli estremi del provvedimento di ammissione al concordato rilasciato dal tribunale competente,__________________________________________________________</w:t>
      </w:r>
    </w:p>
    <w:p w14:paraId="6447AC09" w14:textId="77777777" w:rsidR="00862661" w:rsidRPr="00AF29F0" w:rsidRDefault="00862661" w:rsidP="00862661">
      <w:pPr>
        <w:spacing w:before="120" w:after="120"/>
        <w:ind w:left="1134"/>
        <w:textAlignment w:val="baseline"/>
        <w:rPr>
          <w:rFonts w:cstheme="minorHAnsi"/>
          <w:sz w:val="24"/>
          <w:szCs w:val="24"/>
        </w:rPr>
      </w:pPr>
      <w:r w:rsidRPr="00AF29F0">
        <w:rPr>
          <w:rFonts w:cstheme="minorHAnsi"/>
          <w:sz w:val="24"/>
          <w:szCs w:val="24"/>
        </w:rPr>
        <w:t>b) gli estremi del provvedimento di autorizzazione a partecipare alle gare rilasciato dal giudice delegato,______________________________________________________</w:t>
      </w:r>
    </w:p>
    <w:p w14:paraId="2C9FC07E" w14:textId="77777777" w:rsidR="00862661" w:rsidRPr="00AF29F0" w:rsidRDefault="00862661" w:rsidP="00862661">
      <w:pPr>
        <w:spacing w:before="120" w:after="120"/>
        <w:ind w:left="720"/>
        <w:textAlignment w:val="baseline"/>
        <w:rPr>
          <w:rFonts w:cstheme="minorHAnsi"/>
          <w:sz w:val="24"/>
          <w:szCs w:val="24"/>
        </w:rPr>
      </w:pPr>
      <w:r w:rsidRPr="00AF29F0">
        <w:rPr>
          <w:rFonts w:cstheme="minorHAnsi"/>
          <w:sz w:val="24"/>
          <w:szCs w:val="24"/>
        </w:rPr>
        <w:t>nonché dichiara di non partecipare alla gara quale mandataria di un raggruppamento temporaneo di imprese e che le altre imprese aderenti al raggruppamento non sono assoggettate ad una procedura concorsuale ai sensi dell’art. 186 bis, comma 6 R.D. 16 marzo 1942, n. 267</w:t>
      </w:r>
    </w:p>
    <w:p w14:paraId="07A878D8" w14:textId="77777777" w:rsidR="00862661" w:rsidRPr="00AF29F0" w:rsidRDefault="00862661" w:rsidP="00862661">
      <w:pPr>
        <w:spacing w:before="120" w:after="120"/>
        <w:ind w:left="720"/>
        <w:textAlignment w:val="baseline"/>
        <w:rPr>
          <w:rFonts w:cstheme="minorHAnsi"/>
          <w:sz w:val="24"/>
          <w:szCs w:val="24"/>
        </w:rPr>
      </w:pPr>
      <w:r w:rsidRPr="00AF29F0">
        <w:rPr>
          <w:rFonts w:cstheme="minorHAnsi"/>
          <w:sz w:val="24"/>
          <w:szCs w:val="24"/>
        </w:rPr>
        <w:t xml:space="preserve">si precisa che, a parziale rettifica di quanto previsto al punto sopra citato del DGUE, non si deve procedere, ai sensi dell'articolo 110 comma 5 </w:t>
      </w:r>
      <w:proofErr w:type="spellStart"/>
      <w:r w:rsidRPr="00AF29F0">
        <w:rPr>
          <w:rFonts w:cstheme="minorHAnsi"/>
          <w:sz w:val="24"/>
          <w:szCs w:val="24"/>
        </w:rPr>
        <w:t>D.Lgs.</w:t>
      </w:r>
      <w:proofErr w:type="spellEnd"/>
      <w:r w:rsidRPr="00AF29F0">
        <w:rPr>
          <w:rFonts w:cstheme="minorHAnsi"/>
          <w:sz w:val="24"/>
          <w:szCs w:val="24"/>
        </w:rPr>
        <w:t xml:space="preserve"> 50/2016, così come novellato dal D.L. 32/2019, all'indicazione del soggetto di cui il concorrente intenda avvalersi</w:t>
      </w:r>
    </w:p>
    <w:p w14:paraId="6530AC7D" w14:textId="77777777" w:rsidR="00862661" w:rsidRPr="00AF29F0" w:rsidRDefault="00862661" w:rsidP="00862661">
      <w:pPr>
        <w:numPr>
          <w:ilvl w:val="0"/>
          <w:numId w:val="6"/>
        </w:numPr>
        <w:spacing w:before="120" w:after="120" w:line="240" w:lineRule="auto"/>
        <w:jc w:val="both"/>
        <w:textAlignment w:val="baseline"/>
        <w:rPr>
          <w:rFonts w:cstheme="minorHAnsi"/>
          <w:b/>
          <w:bCs/>
          <w:sz w:val="24"/>
          <w:szCs w:val="24"/>
        </w:rPr>
      </w:pPr>
      <w:bookmarkStart w:id="14" w:name="_Hlk41261681"/>
      <w:bookmarkEnd w:id="13"/>
      <w:r w:rsidRPr="00AF29F0">
        <w:rPr>
          <w:rFonts w:cstheme="minorHAnsi"/>
          <w:b/>
          <w:bCs/>
          <w:sz w:val="24"/>
          <w:szCs w:val="24"/>
        </w:rPr>
        <w:t>per gli operatori economici che hanno presentato domanda di ammissione al concordato preventivo con continuità aziendale, senza che sia stato ancora emesso il decreto di ammissione</w:t>
      </w:r>
    </w:p>
    <w:p w14:paraId="17563631" w14:textId="77777777" w:rsidR="00862661" w:rsidRPr="00AF29F0" w:rsidRDefault="00862661" w:rsidP="00862661">
      <w:pPr>
        <w:spacing w:before="120" w:after="120"/>
        <w:ind w:left="720"/>
        <w:textAlignment w:val="baseline"/>
        <w:rPr>
          <w:rFonts w:cstheme="minorHAnsi"/>
          <w:sz w:val="24"/>
          <w:szCs w:val="24"/>
        </w:rPr>
      </w:pPr>
      <w:r w:rsidRPr="00AF29F0">
        <w:rPr>
          <w:rFonts w:cstheme="minorHAnsi"/>
          <w:sz w:val="24"/>
          <w:szCs w:val="24"/>
        </w:rPr>
        <w:t>indica:</w:t>
      </w:r>
    </w:p>
    <w:p w14:paraId="6169B62A" w14:textId="77777777" w:rsidR="00862661" w:rsidRPr="00AF29F0" w:rsidRDefault="00862661" w:rsidP="00862661">
      <w:pPr>
        <w:numPr>
          <w:ilvl w:val="0"/>
          <w:numId w:val="11"/>
        </w:numPr>
        <w:spacing w:before="120" w:after="120" w:line="240" w:lineRule="auto"/>
        <w:jc w:val="both"/>
        <w:textAlignment w:val="baseline"/>
        <w:rPr>
          <w:rFonts w:cstheme="minorHAnsi"/>
          <w:sz w:val="24"/>
          <w:szCs w:val="24"/>
        </w:rPr>
      </w:pPr>
      <w:r w:rsidRPr="00AF29F0">
        <w:rPr>
          <w:rFonts w:cstheme="minorHAnsi"/>
          <w:sz w:val="24"/>
          <w:szCs w:val="24"/>
        </w:rPr>
        <w:t>gli estremi del deposito della domanda di ammissione,_______________________</w:t>
      </w:r>
    </w:p>
    <w:p w14:paraId="2F7E4439" w14:textId="77777777" w:rsidR="00862661" w:rsidRPr="00AF29F0" w:rsidRDefault="00862661" w:rsidP="00862661">
      <w:pPr>
        <w:numPr>
          <w:ilvl w:val="0"/>
          <w:numId w:val="11"/>
        </w:numPr>
        <w:spacing w:before="120" w:after="120" w:line="240" w:lineRule="auto"/>
        <w:jc w:val="both"/>
        <w:textAlignment w:val="baseline"/>
        <w:rPr>
          <w:rFonts w:cstheme="minorHAnsi"/>
          <w:sz w:val="24"/>
          <w:szCs w:val="24"/>
        </w:rPr>
      </w:pPr>
      <w:r w:rsidRPr="00AF29F0">
        <w:rPr>
          <w:rFonts w:cstheme="minorHAnsi"/>
          <w:sz w:val="24"/>
          <w:szCs w:val="24"/>
        </w:rPr>
        <w:t>il provvedimento di autorizzazione a partecipare alle gare rilasciato dal tribunale competente,_______________________________________________________</w:t>
      </w:r>
    </w:p>
    <w:p w14:paraId="1A0C05D1" w14:textId="77777777" w:rsidR="00862661" w:rsidRPr="00AF29F0" w:rsidRDefault="00862661" w:rsidP="00862661">
      <w:pPr>
        <w:numPr>
          <w:ilvl w:val="0"/>
          <w:numId w:val="11"/>
        </w:numPr>
        <w:spacing w:before="120" w:after="120" w:line="240" w:lineRule="auto"/>
        <w:jc w:val="both"/>
        <w:textAlignment w:val="baseline"/>
        <w:rPr>
          <w:rFonts w:cstheme="minorHAnsi"/>
          <w:sz w:val="24"/>
          <w:szCs w:val="24"/>
        </w:rPr>
      </w:pPr>
      <w:r w:rsidRPr="00AF29F0">
        <w:rPr>
          <w:rFonts w:cstheme="minorHAnsi"/>
          <w:sz w:val="24"/>
          <w:szCs w:val="24"/>
        </w:rPr>
        <w:t xml:space="preserve">il soggetto di cui intende avvalersi ai sensi dell’articolo 110 comma 4 </w:t>
      </w:r>
      <w:proofErr w:type="spellStart"/>
      <w:r w:rsidRPr="00AF29F0">
        <w:rPr>
          <w:rFonts w:cstheme="minorHAnsi"/>
          <w:sz w:val="24"/>
          <w:szCs w:val="24"/>
        </w:rPr>
        <w:t>D.Lgs.</w:t>
      </w:r>
      <w:proofErr w:type="spellEnd"/>
      <w:r w:rsidRPr="00AF29F0">
        <w:rPr>
          <w:rFonts w:cstheme="minorHAnsi"/>
          <w:sz w:val="24"/>
          <w:szCs w:val="24"/>
        </w:rPr>
        <w:t xml:space="preserve"> 50/2016, __________________________________________________________</w:t>
      </w:r>
    </w:p>
    <w:p w14:paraId="5A47E4DD" w14:textId="2687747A" w:rsidR="00862661" w:rsidRPr="00AF29F0" w:rsidRDefault="00862661" w:rsidP="00862661">
      <w:pPr>
        <w:numPr>
          <w:ilvl w:val="0"/>
          <w:numId w:val="6"/>
        </w:numPr>
        <w:spacing w:before="120" w:after="120" w:line="240" w:lineRule="auto"/>
        <w:jc w:val="both"/>
        <w:textAlignment w:val="baseline"/>
        <w:rPr>
          <w:rFonts w:cstheme="minorHAnsi"/>
          <w:sz w:val="24"/>
          <w:szCs w:val="24"/>
        </w:rPr>
      </w:pPr>
      <w:bookmarkStart w:id="15" w:name="_Hlk41261828"/>
      <w:bookmarkEnd w:id="14"/>
      <w:r w:rsidRPr="00AF29F0">
        <w:rPr>
          <w:rFonts w:cstheme="minorHAnsi"/>
          <w:sz w:val="24"/>
          <w:szCs w:val="24"/>
        </w:rPr>
        <w:t xml:space="preserve">l’assenza delle cause di incompatibilità di cui all’art. 53 comma 16-ter </w:t>
      </w:r>
      <w:proofErr w:type="spellStart"/>
      <w:r w:rsidRPr="00AF29F0">
        <w:rPr>
          <w:rFonts w:cstheme="minorHAnsi"/>
          <w:sz w:val="24"/>
          <w:szCs w:val="24"/>
        </w:rPr>
        <w:t>D.Lgs.</w:t>
      </w:r>
      <w:proofErr w:type="spellEnd"/>
      <w:r w:rsidRPr="00AF29F0">
        <w:rPr>
          <w:rFonts w:cstheme="minorHAnsi"/>
          <w:sz w:val="24"/>
          <w:szCs w:val="24"/>
        </w:rPr>
        <w:t xml:space="preserve"> 165/2001 nei confronti della Stazione Appaltante</w:t>
      </w:r>
      <w:bookmarkEnd w:id="15"/>
    </w:p>
    <w:p w14:paraId="1323C622" w14:textId="660DB0E3" w:rsidR="00862661" w:rsidRPr="00AF29F0" w:rsidRDefault="00862661" w:rsidP="00862661">
      <w:pPr>
        <w:numPr>
          <w:ilvl w:val="0"/>
          <w:numId w:val="6"/>
        </w:numPr>
        <w:spacing w:before="120" w:after="120" w:line="240" w:lineRule="auto"/>
        <w:jc w:val="both"/>
        <w:textAlignment w:val="baseline"/>
        <w:rPr>
          <w:rFonts w:cstheme="minorHAnsi"/>
          <w:sz w:val="24"/>
          <w:szCs w:val="24"/>
        </w:rPr>
      </w:pPr>
      <w:bookmarkStart w:id="16" w:name="_Hlk41261855"/>
      <w:r w:rsidRPr="00AF29F0">
        <w:rPr>
          <w:rFonts w:cstheme="minorHAnsi"/>
          <w:sz w:val="24"/>
          <w:szCs w:val="24"/>
        </w:rPr>
        <w:t>di essere a conoscenza che la commissione si riserva il diritto di procedere a verifiche, anche a campione, in ordine alla veridicità delle dichiarazioni</w:t>
      </w:r>
      <w:bookmarkEnd w:id="16"/>
    </w:p>
    <w:p w14:paraId="5E74C3A4" w14:textId="2DFD5EBF" w:rsidR="00862661" w:rsidRPr="00AF29F0" w:rsidRDefault="00862661" w:rsidP="00862661">
      <w:pPr>
        <w:numPr>
          <w:ilvl w:val="0"/>
          <w:numId w:val="6"/>
        </w:numPr>
        <w:spacing w:before="120" w:after="120" w:line="240" w:lineRule="auto"/>
        <w:jc w:val="both"/>
        <w:textAlignment w:val="baseline"/>
        <w:rPr>
          <w:rFonts w:cstheme="minorHAnsi"/>
          <w:sz w:val="24"/>
          <w:szCs w:val="24"/>
        </w:rPr>
      </w:pPr>
      <w:bookmarkStart w:id="17" w:name="_Hlk41261879"/>
      <w:r w:rsidRPr="00AF29F0">
        <w:rPr>
          <w:rFonts w:cstheme="minorHAnsi"/>
          <w:sz w:val="24"/>
          <w:szCs w:val="24"/>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dalla commissione; inoltre, qualora la non veridicità del contenuto della presente dichiarazione fosse accertata dopo la stipula del contratto, questo potrà essere risolto di diritto dalla committente ai sensi dell’art. 1456 cod. civ.</w:t>
      </w:r>
    </w:p>
    <w:bookmarkEnd w:id="17"/>
    <w:p w14:paraId="7C7C4475" w14:textId="77777777" w:rsidR="00862661" w:rsidRPr="00AF29F0" w:rsidRDefault="00862661" w:rsidP="00617EDF">
      <w:pPr>
        <w:suppressAutoHyphens/>
        <w:autoSpaceDN w:val="0"/>
        <w:spacing w:after="140"/>
        <w:jc w:val="both"/>
        <w:rPr>
          <w:rFonts w:eastAsia="Courier New" w:cstheme="minorHAnsi"/>
          <w:kern w:val="3"/>
          <w:sz w:val="24"/>
          <w:szCs w:val="24"/>
          <w:lang w:eastAsia="it-IT"/>
        </w:rPr>
      </w:pPr>
    </w:p>
    <w:p w14:paraId="412FE906" w14:textId="77777777" w:rsidR="00833972" w:rsidRPr="00AF29F0" w:rsidRDefault="00833972" w:rsidP="00EB6D7E">
      <w:pPr>
        <w:spacing w:after="0" w:line="240" w:lineRule="auto"/>
        <w:jc w:val="both"/>
        <w:rPr>
          <w:rFonts w:eastAsia="Times New Roman" w:cstheme="minorHAnsi"/>
          <w:b/>
          <w:sz w:val="24"/>
          <w:szCs w:val="24"/>
          <w:lang w:eastAsia="it-IT"/>
        </w:rPr>
      </w:pPr>
      <w:r w:rsidRPr="00AF29F0">
        <w:rPr>
          <w:rFonts w:eastAsia="Times New Roman" w:cstheme="minorHAnsi"/>
          <w:b/>
          <w:sz w:val="24"/>
          <w:szCs w:val="24"/>
          <w:lang w:eastAsia="it-IT"/>
        </w:rPr>
        <w:t xml:space="preserve">CONSENSO AL TRATTAMENTO DEI DATI PERSONALI </w:t>
      </w:r>
    </w:p>
    <w:p w14:paraId="660B555B" w14:textId="77777777" w:rsidR="00833972" w:rsidRPr="00AF29F0" w:rsidRDefault="00833972" w:rsidP="00EB6D7E">
      <w:pPr>
        <w:spacing w:after="0" w:line="240" w:lineRule="auto"/>
        <w:jc w:val="both"/>
        <w:rPr>
          <w:rFonts w:eastAsia="Times New Roman" w:cstheme="minorHAnsi"/>
          <w:bCs/>
          <w:sz w:val="24"/>
          <w:szCs w:val="24"/>
          <w:lang w:eastAsia="it-IT"/>
        </w:rPr>
      </w:pPr>
      <w:r w:rsidRPr="00AF29F0">
        <w:rPr>
          <w:rFonts w:eastAsia="Times New Roman" w:cstheme="minorHAnsi"/>
          <w:bCs/>
          <w:sz w:val="24"/>
          <w:szCs w:val="24"/>
          <w:lang w:eastAsia="it-IT"/>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acconsentire al trattamento dei dati personali, anche giudiziari, con strumenti manuali ed informatici, esclusivamente nell’ambito della presente gara e per le finalità ivi descritte; dichiara, inoltre, di essere stato informato circa i diritti di cui agli artt. 15 e segg. del Regolamento UE n. 2016/679.  </w:t>
      </w:r>
    </w:p>
    <w:p w14:paraId="31AE4A9B" w14:textId="5BD67D84" w:rsidR="008F05F3" w:rsidRPr="00AF29F0" w:rsidRDefault="00833972" w:rsidP="00EB6D7E">
      <w:pPr>
        <w:spacing w:after="0" w:line="240" w:lineRule="auto"/>
        <w:jc w:val="both"/>
        <w:rPr>
          <w:rFonts w:eastAsia="Times New Roman" w:cstheme="minorHAnsi"/>
          <w:bCs/>
          <w:sz w:val="24"/>
          <w:szCs w:val="24"/>
          <w:lang w:eastAsia="it-IT"/>
        </w:rPr>
      </w:pPr>
      <w:r w:rsidRPr="00AF29F0">
        <w:rPr>
          <w:rFonts w:eastAsia="Times New Roman" w:cstheme="minorHAnsi"/>
          <w:bCs/>
          <w:sz w:val="24"/>
          <w:szCs w:val="24"/>
          <w:lang w:eastAsia="it-IT"/>
        </w:rPr>
        <w:t>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stazione appaltante/committente per le finalità descritte nell’informativa.</w:t>
      </w:r>
    </w:p>
    <w:p w14:paraId="0670E930" w14:textId="77777777" w:rsidR="00A976C6" w:rsidRPr="00AF29F0" w:rsidRDefault="00A976C6" w:rsidP="00EB6D7E">
      <w:pPr>
        <w:spacing w:after="0" w:line="240" w:lineRule="auto"/>
        <w:jc w:val="both"/>
        <w:rPr>
          <w:rFonts w:eastAsia="Times New Roman" w:cstheme="minorHAnsi"/>
          <w:sz w:val="24"/>
          <w:szCs w:val="24"/>
          <w:lang w:eastAsia="it-IT"/>
        </w:rPr>
      </w:pPr>
    </w:p>
    <w:p w14:paraId="1192173D" w14:textId="77777777" w:rsidR="00A976C6" w:rsidRPr="00AF29F0" w:rsidRDefault="00A976C6" w:rsidP="00A976C6">
      <w:pPr>
        <w:spacing w:after="0" w:line="240" w:lineRule="auto"/>
        <w:rPr>
          <w:rFonts w:eastAsia="Times New Roman" w:cstheme="minorHAnsi"/>
          <w:sz w:val="24"/>
          <w:szCs w:val="24"/>
          <w:lang w:eastAsia="it-IT"/>
        </w:rPr>
      </w:pPr>
    </w:p>
    <w:p w14:paraId="62BEE9C6" w14:textId="77777777" w:rsidR="00833972" w:rsidRPr="00AF29F0" w:rsidRDefault="00833972" w:rsidP="00833972">
      <w:pPr>
        <w:autoSpaceDE w:val="0"/>
        <w:autoSpaceDN w:val="0"/>
        <w:adjustRightInd w:val="0"/>
        <w:spacing w:line="240" w:lineRule="auto"/>
        <w:jc w:val="both"/>
        <w:rPr>
          <w:rFonts w:eastAsia="Calibri" w:cstheme="minorHAnsi"/>
          <w:bCs/>
          <w:color w:val="000000"/>
          <w:sz w:val="24"/>
          <w:szCs w:val="24"/>
        </w:rPr>
      </w:pPr>
      <w:bookmarkStart w:id="18" w:name="_Hlk41262323"/>
      <w:r w:rsidRPr="00AF29F0">
        <w:rPr>
          <w:rFonts w:eastAsia="Calibri" w:cstheme="minorHAnsi"/>
          <w:bCs/>
          <w:color w:val="000000"/>
          <w:sz w:val="24"/>
          <w:szCs w:val="24"/>
        </w:rPr>
        <w:t xml:space="preserve">______, li _________________            </w:t>
      </w:r>
    </w:p>
    <w:p w14:paraId="511B4179" w14:textId="77777777" w:rsidR="00833972" w:rsidRPr="00AF29F0" w:rsidRDefault="00833972" w:rsidP="00833972">
      <w:pPr>
        <w:autoSpaceDE w:val="0"/>
        <w:autoSpaceDN w:val="0"/>
        <w:adjustRightInd w:val="0"/>
        <w:spacing w:line="240" w:lineRule="auto"/>
        <w:ind w:left="2124" w:firstLine="708"/>
        <w:jc w:val="center"/>
        <w:rPr>
          <w:rFonts w:eastAsia="Calibri" w:cstheme="minorHAnsi"/>
          <w:bCs/>
          <w:color w:val="000000"/>
          <w:sz w:val="24"/>
          <w:szCs w:val="24"/>
        </w:rPr>
      </w:pPr>
      <w:r w:rsidRPr="00AF29F0">
        <w:rPr>
          <w:rFonts w:eastAsia="Calibri" w:cstheme="minorHAnsi"/>
          <w:bCs/>
          <w:color w:val="000000"/>
          <w:sz w:val="24"/>
          <w:szCs w:val="24"/>
        </w:rPr>
        <w:t xml:space="preserve">Firma      </w:t>
      </w:r>
    </w:p>
    <w:p w14:paraId="1DAB920E" w14:textId="77777777" w:rsidR="00833972" w:rsidRPr="00AF29F0" w:rsidRDefault="00833972" w:rsidP="00833972">
      <w:pPr>
        <w:autoSpaceDE w:val="0"/>
        <w:autoSpaceDN w:val="0"/>
        <w:adjustRightInd w:val="0"/>
        <w:spacing w:line="240" w:lineRule="auto"/>
        <w:rPr>
          <w:rFonts w:eastAsia="Calibri" w:cstheme="minorHAnsi"/>
          <w:bCs/>
          <w:color w:val="000000"/>
          <w:sz w:val="24"/>
          <w:szCs w:val="24"/>
        </w:rPr>
      </w:pPr>
      <w:r w:rsidRPr="00AF29F0">
        <w:rPr>
          <w:rFonts w:eastAsia="Calibri" w:cstheme="minorHAnsi"/>
          <w:bCs/>
          <w:color w:val="000000"/>
          <w:sz w:val="24"/>
          <w:szCs w:val="24"/>
        </w:rPr>
        <w:tab/>
      </w:r>
      <w:r w:rsidRPr="00AF29F0">
        <w:rPr>
          <w:rFonts w:eastAsia="Calibri" w:cstheme="minorHAnsi"/>
          <w:bCs/>
          <w:color w:val="000000"/>
          <w:sz w:val="24"/>
          <w:szCs w:val="24"/>
        </w:rPr>
        <w:tab/>
      </w:r>
      <w:r w:rsidRPr="00AF29F0">
        <w:rPr>
          <w:rFonts w:eastAsia="Calibri" w:cstheme="minorHAnsi"/>
          <w:bCs/>
          <w:color w:val="000000"/>
          <w:sz w:val="24"/>
          <w:szCs w:val="24"/>
        </w:rPr>
        <w:tab/>
      </w:r>
      <w:r w:rsidRPr="00AF29F0">
        <w:rPr>
          <w:rFonts w:eastAsia="Calibri" w:cstheme="minorHAnsi"/>
          <w:bCs/>
          <w:color w:val="000000"/>
          <w:sz w:val="24"/>
          <w:szCs w:val="24"/>
        </w:rPr>
        <w:tab/>
      </w:r>
      <w:r w:rsidRPr="00AF29F0">
        <w:rPr>
          <w:rFonts w:eastAsia="Calibri" w:cstheme="minorHAnsi"/>
          <w:bCs/>
          <w:color w:val="000000"/>
          <w:sz w:val="24"/>
          <w:szCs w:val="24"/>
        </w:rPr>
        <w:tab/>
      </w:r>
      <w:r w:rsidRPr="00AF29F0">
        <w:rPr>
          <w:rFonts w:eastAsia="Calibri" w:cstheme="minorHAnsi"/>
          <w:bCs/>
          <w:color w:val="000000"/>
          <w:sz w:val="24"/>
          <w:szCs w:val="24"/>
        </w:rPr>
        <w:tab/>
      </w:r>
      <w:r w:rsidRPr="00AF29F0">
        <w:rPr>
          <w:rFonts w:eastAsia="Calibri" w:cstheme="minorHAnsi"/>
          <w:bCs/>
          <w:color w:val="000000"/>
          <w:sz w:val="24"/>
          <w:szCs w:val="24"/>
        </w:rPr>
        <w:tab/>
        <w:t xml:space="preserve">__________________________    </w:t>
      </w:r>
    </w:p>
    <w:bookmarkEnd w:id="18"/>
    <w:p w14:paraId="5A0EE76B" w14:textId="77777777" w:rsidR="00833972" w:rsidRPr="00AF29F0" w:rsidRDefault="00833972" w:rsidP="00833972">
      <w:pPr>
        <w:autoSpaceDE w:val="0"/>
        <w:autoSpaceDN w:val="0"/>
        <w:adjustRightInd w:val="0"/>
        <w:spacing w:line="240" w:lineRule="auto"/>
        <w:ind w:left="2832" w:firstLine="708"/>
        <w:jc w:val="center"/>
        <w:rPr>
          <w:rFonts w:eastAsia="Calibri" w:cstheme="minorHAnsi"/>
          <w:bCs/>
          <w:color w:val="000000"/>
          <w:sz w:val="24"/>
          <w:szCs w:val="24"/>
        </w:rPr>
      </w:pPr>
      <w:r w:rsidRPr="00AF29F0">
        <w:rPr>
          <w:rFonts w:eastAsia="Calibri" w:cstheme="minorHAnsi"/>
          <w:bCs/>
          <w:color w:val="000000"/>
          <w:sz w:val="24"/>
          <w:szCs w:val="24"/>
        </w:rPr>
        <w:t xml:space="preserve">(firmato digitalmente)  </w:t>
      </w:r>
    </w:p>
    <w:p w14:paraId="0D7B2C5D" w14:textId="77777777" w:rsidR="005D6E2E" w:rsidRPr="00AF29F0" w:rsidRDefault="005D6E2E" w:rsidP="005D6E2E">
      <w:pPr>
        <w:jc w:val="both"/>
        <w:rPr>
          <w:rFonts w:eastAsia="Times New Roman" w:cstheme="minorHAnsi"/>
          <w:sz w:val="24"/>
          <w:szCs w:val="24"/>
          <w:lang w:eastAsia="it-IT"/>
        </w:rPr>
      </w:pPr>
    </w:p>
    <w:sectPr w:rsidR="005D6E2E" w:rsidRPr="00AF29F0" w:rsidSect="005245B3">
      <w:headerReference w:type="default" r:id="rId7"/>
      <w:footerReference w:type="default" r:id="rId8"/>
      <w:pgSz w:w="11907" w:h="16840" w:code="9"/>
      <w:pgMar w:top="899" w:right="1134" w:bottom="109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489D" w14:textId="77777777" w:rsidR="00890B73" w:rsidRDefault="00890B73">
      <w:pPr>
        <w:spacing w:after="0" w:line="240" w:lineRule="auto"/>
      </w:pPr>
      <w:r>
        <w:separator/>
      </w:r>
    </w:p>
  </w:endnote>
  <w:endnote w:type="continuationSeparator" w:id="0">
    <w:p w14:paraId="635F272E" w14:textId="77777777" w:rsidR="00890B73" w:rsidRDefault="0089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033694"/>
      <w:docPartObj>
        <w:docPartGallery w:val="Page Numbers (Bottom of Page)"/>
        <w:docPartUnique/>
      </w:docPartObj>
    </w:sdtPr>
    <w:sdtEndPr/>
    <w:sdtContent>
      <w:sdt>
        <w:sdtPr>
          <w:id w:val="-1769616900"/>
          <w:docPartObj>
            <w:docPartGallery w:val="Page Numbers (Top of Page)"/>
            <w:docPartUnique/>
          </w:docPartObj>
        </w:sdtPr>
        <w:sdtEndPr/>
        <w:sdtContent>
          <w:p w14:paraId="65EDBB13" w14:textId="56726B80" w:rsidR="00996FA7" w:rsidRDefault="00996FA7">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A978883" w14:textId="77777777" w:rsidR="00996FA7" w:rsidRDefault="00996F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E610A" w14:textId="77777777" w:rsidR="00890B73" w:rsidRDefault="00890B73">
      <w:pPr>
        <w:spacing w:after="0" w:line="240" w:lineRule="auto"/>
      </w:pPr>
      <w:r>
        <w:separator/>
      </w:r>
    </w:p>
  </w:footnote>
  <w:footnote w:type="continuationSeparator" w:id="0">
    <w:p w14:paraId="6B2ABA38" w14:textId="77777777" w:rsidR="00890B73" w:rsidRDefault="00890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F51C" w14:textId="77777777" w:rsidR="005A2BFB" w:rsidRPr="009B041E" w:rsidRDefault="005A2BFB" w:rsidP="005245B3">
    <w:pPr>
      <w:pStyle w:val="Intestazione"/>
      <w:ind w:left="-456" w:right="-558"/>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4C2"/>
    <w:multiLevelType w:val="hybridMultilevel"/>
    <w:tmpl w:val="F10A91A8"/>
    <w:lvl w:ilvl="0" w:tplc="5756F7F4">
      <w:start w:val="1"/>
      <w:numFmt w:val="decimal"/>
      <w:lvlText w:val="%1."/>
      <w:lvlJc w:val="left"/>
      <w:pPr>
        <w:tabs>
          <w:tab w:val="num" w:pos="720"/>
        </w:tabs>
        <w:ind w:left="720" w:hanging="360"/>
      </w:pPr>
      <w:rPr>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DAF41D7"/>
    <w:multiLevelType w:val="hybridMultilevel"/>
    <w:tmpl w:val="245401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8D11AD"/>
    <w:multiLevelType w:val="hybridMultilevel"/>
    <w:tmpl w:val="37980DCA"/>
    <w:lvl w:ilvl="0" w:tplc="30A8E5E0">
      <w:start w:val="1"/>
      <w:numFmt w:val="lowerLetter"/>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B8738B2"/>
    <w:multiLevelType w:val="hybridMultilevel"/>
    <w:tmpl w:val="23F25264"/>
    <w:lvl w:ilvl="0" w:tplc="439285F6">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FA07FD5"/>
    <w:multiLevelType w:val="hybridMultilevel"/>
    <w:tmpl w:val="A50A12B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59E330E6"/>
    <w:multiLevelType w:val="hybridMultilevel"/>
    <w:tmpl w:val="3C7008E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63532E29"/>
    <w:multiLevelType w:val="hybridMultilevel"/>
    <w:tmpl w:val="E648F798"/>
    <w:lvl w:ilvl="0" w:tplc="2406747A">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F36487A"/>
    <w:multiLevelType w:val="hybridMultilevel"/>
    <w:tmpl w:val="44FA7DB4"/>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15:restartNumberingAfterBreak="0">
    <w:nsid w:val="75DA7EF1"/>
    <w:multiLevelType w:val="hybridMultilevel"/>
    <w:tmpl w:val="6AFCD40A"/>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9" w15:restartNumberingAfterBreak="0">
    <w:nsid w:val="7A130D83"/>
    <w:multiLevelType w:val="hybridMultilevel"/>
    <w:tmpl w:val="58FAF9D2"/>
    <w:lvl w:ilvl="0" w:tplc="4198F07C">
      <w:start w:val="1"/>
      <w:numFmt w:val="decimal"/>
      <w:lvlText w:val="%1."/>
      <w:lvlJc w:val="left"/>
      <w:pPr>
        <w:ind w:left="720" w:hanging="360"/>
      </w:pPr>
      <w:rPr>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5"/>
  </w:num>
  <w:num w:numId="8">
    <w:abstractNumId w:val="8"/>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134"/>
    <w:rsid w:val="00004396"/>
    <w:rsid w:val="000050F1"/>
    <w:rsid w:val="00012339"/>
    <w:rsid w:val="00035DD1"/>
    <w:rsid w:val="00062204"/>
    <w:rsid w:val="00074885"/>
    <w:rsid w:val="00081245"/>
    <w:rsid w:val="000963BA"/>
    <w:rsid w:val="000B1295"/>
    <w:rsid w:val="000D46DD"/>
    <w:rsid w:val="000F117D"/>
    <w:rsid w:val="0010733E"/>
    <w:rsid w:val="001143E6"/>
    <w:rsid w:val="00142A03"/>
    <w:rsid w:val="001558C5"/>
    <w:rsid w:val="00162727"/>
    <w:rsid w:val="00183F81"/>
    <w:rsid w:val="001C3F8A"/>
    <w:rsid w:val="001D0D40"/>
    <w:rsid w:val="00202966"/>
    <w:rsid w:val="00216CBC"/>
    <w:rsid w:val="0024081F"/>
    <w:rsid w:val="0025125E"/>
    <w:rsid w:val="00252033"/>
    <w:rsid w:val="00276EDE"/>
    <w:rsid w:val="002A4238"/>
    <w:rsid w:val="002D416F"/>
    <w:rsid w:val="002F45C3"/>
    <w:rsid w:val="003118F4"/>
    <w:rsid w:val="00352C21"/>
    <w:rsid w:val="00395E1E"/>
    <w:rsid w:val="003A001E"/>
    <w:rsid w:val="003D5797"/>
    <w:rsid w:val="003F093F"/>
    <w:rsid w:val="003F4120"/>
    <w:rsid w:val="00483C77"/>
    <w:rsid w:val="00486EF3"/>
    <w:rsid w:val="00494FD2"/>
    <w:rsid w:val="004B0914"/>
    <w:rsid w:val="004D5C8C"/>
    <w:rsid w:val="00506C41"/>
    <w:rsid w:val="00516481"/>
    <w:rsid w:val="005245B3"/>
    <w:rsid w:val="005300B9"/>
    <w:rsid w:val="00534DA1"/>
    <w:rsid w:val="005460BB"/>
    <w:rsid w:val="00554F54"/>
    <w:rsid w:val="00576E9F"/>
    <w:rsid w:val="005A2BFB"/>
    <w:rsid w:val="005A7E17"/>
    <w:rsid w:val="005B55FF"/>
    <w:rsid w:val="005B6319"/>
    <w:rsid w:val="005B7DA5"/>
    <w:rsid w:val="005D6E2E"/>
    <w:rsid w:val="005F3960"/>
    <w:rsid w:val="00602BE5"/>
    <w:rsid w:val="00617EDF"/>
    <w:rsid w:val="00626290"/>
    <w:rsid w:val="00630499"/>
    <w:rsid w:val="006317EE"/>
    <w:rsid w:val="00631E5A"/>
    <w:rsid w:val="00644CAF"/>
    <w:rsid w:val="006C42AD"/>
    <w:rsid w:val="006C6EA9"/>
    <w:rsid w:val="006F323C"/>
    <w:rsid w:val="007025DD"/>
    <w:rsid w:val="007131BF"/>
    <w:rsid w:val="0073703A"/>
    <w:rsid w:val="00743134"/>
    <w:rsid w:val="007573B1"/>
    <w:rsid w:val="0076133B"/>
    <w:rsid w:val="007A0460"/>
    <w:rsid w:val="007A573A"/>
    <w:rsid w:val="007B16F1"/>
    <w:rsid w:val="007B21FE"/>
    <w:rsid w:val="007C3E74"/>
    <w:rsid w:val="007C6B25"/>
    <w:rsid w:val="007D66A8"/>
    <w:rsid w:val="007E0529"/>
    <w:rsid w:val="007E113D"/>
    <w:rsid w:val="007E5ED3"/>
    <w:rsid w:val="007F3660"/>
    <w:rsid w:val="00804368"/>
    <w:rsid w:val="00833972"/>
    <w:rsid w:val="00850D83"/>
    <w:rsid w:val="008572F6"/>
    <w:rsid w:val="00862661"/>
    <w:rsid w:val="008670C0"/>
    <w:rsid w:val="00890B73"/>
    <w:rsid w:val="00891498"/>
    <w:rsid w:val="008A1FC9"/>
    <w:rsid w:val="008A7D66"/>
    <w:rsid w:val="008D1B4D"/>
    <w:rsid w:val="008F05F3"/>
    <w:rsid w:val="00991752"/>
    <w:rsid w:val="00996FA7"/>
    <w:rsid w:val="009B120C"/>
    <w:rsid w:val="009B66A2"/>
    <w:rsid w:val="009C4C2F"/>
    <w:rsid w:val="00A0115D"/>
    <w:rsid w:val="00A030F3"/>
    <w:rsid w:val="00A32BA1"/>
    <w:rsid w:val="00A472B9"/>
    <w:rsid w:val="00A629C3"/>
    <w:rsid w:val="00A8564A"/>
    <w:rsid w:val="00A85F21"/>
    <w:rsid w:val="00A948CD"/>
    <w:rsid w:val="00A976C6"/>
    <w:rsid w:val="00AA04B7"/>
    <w:rsid w:val="00AD3E52"/>
    <w:rsid w:val="00AD525E"/>
    <w:rsid w:val="00AF29F0"/>
    <w:rsid w:val="00B62851"/>
    <w:rsid w:val="00B944CD"/>
    <w:rsid w:val="00BB5342"/>
    <w:rsid w:val="00C10824"/>
    <w:rsid w:val="00C16133"/>
    <w:rsid w:val="00C60092"/>
    <w:rsid w:val="00C62442"/>
    <w:rsid w:val="00C6314B"/>
    <w:rsid w:val="00C668DD"/>
    <w:rsid w:val="00C94E01"/>
    <w:rsid w:val="00D32DA8"/>
    <w:rsid w:val="00D50F6D"/>
    <w:rsid w:val="00D5458B"/>
    <w:rsid w:val="00D74F26"/>
    <w:rsid w:val="00DC5A33"/>
    <w:rsid w:val="00DC7E4E"/>
    <w:rsid w:val="00DE284A"/>
    <w:rsid w:val="00DE4724"/>
    <w:rsid w:val="00DE73B1"/>
    <w:rsid w:val="00E073FA"/>
    <w:rsid w:val="00E1641E"/>
    <w:rsid w:val="00E27D6F"/>
    <w:rsid w:val="00E64DA1"/>
    <w:rsid w:val="00E74DFC"/>
    <w:rsid w:val="00E8107B"/>
    <w:rsid w:val="00E851C8"/>
    <w:rsid w:val="00E9419C"/>
    <w:rsid w:val="00EB0C52"/>
    <w:rsid w:val="00EB6D7E"/>
    <w:rsid w:val="00ED7858"/>
    <w:rsid w:val="00F03A31"/>
    <w:rsid w:val="00F56FED"/>
    <w:rsid w:val="00F60680"/>
    <w:rsid w:val="00F7252C"/>
    <w:rsid w:val="00F903DD"/>
    <w:rsid w:val="00FA46DE"/>
    <w:rsid w:val="00FE453C"/>
    <w:rsid w:val="00FF36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5CD0"/>
  <w15:docId w15:val="{87F4B202-03F9-47E8-BB18-D3D9B852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31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3134"/>
  </w:style>
  <w:style w:type="paragraph" w:styleId="Testonotaapidipagina">
    <w:name w:val="footnote text"/>
    <w:basedOn w:val="Normale"/>
    <w:link w:val="TestonotaapidipaginaCarattere"/>
    <w:semiHidden/>
    <w:rsid w:val="0074313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743134"/>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7431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3134"/>
    <w:rPr>
      <w:rFonts w:ascii="Tahoma" w:hAnsi="Tahoma" w:cs="Tahoma"/>
      <w:sz w:val="16"/>
      <w:szCs w:val="16"/>
    </w:rPr>
  </w:style>
  <w:style w:type="table" w:styleId="Grigliatabella">
    <w:name w:val="Table Grid"/>
    <w:basedOn w:val="Tabellanormale"/>
    <w:uiPriority w:val="59"/>
    <w:rsid w:val="0021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617EDF"/>
    <w:pPr>
      <w:ind w:left="720"/>
      <w:contextualSpacing/>
    </w:pPr>
  </w:style>
  <w:style w:type="paragraph" w:styleId="Pidipagina">
    <w:name w:val="footer"/>
    <w:basedOn w:val="Normale"/>
    <w:link w:val="PidipaginaCarattere"/>
    <w:uiPriority w:val="99"/>
    <w:unhideWhenUsed/>
    <w:rsid w:val="00996F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1887</Words>
  <Characters>10761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Cioffi</dc:creator>
  <cp:lastModifiedBy>Luciano Salomoni</cp:lastModifiedBy>
  <cp:revision>2</cp:revision>
  <cp:lastPrinted>2019-11-12T11:08:00Z</cp:lastPrinted>
  <dcterms:created xsi:type="dcterms:W3CDTF">2021-06-30T14:31:00Z</dcterms:created>
  <dcterms:modified xsi:type="dcterms:W3CDTF">2021-06-30T14:31:00Z</dcterms:modified>
</cp:coreProperties>
</file>