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F5A8" w14:textId="09DBA9F8" w:rsidR="00F60680" w:rsidRPr="00EB6D7E" w:rsidRDefault="00F60680" w:rsidP="00EB6D7E">
      <w:pPr>
        <w:spacing w:after="0" w:line="240" w:lineRule="auto"/>
        <w:jc w:val="center"/>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286CEF">
        <w:rPr>
          <w:rFonts w:ascii="Calibri" w:eastAsia="Times New Roman" w:hAnsi="Calibri" w:cs="Times New Roman"/>
          <w:b/>
          <w:sz w:val="26"/>
          <w:szCs w:val="26"/>
          <w:u w:val="single"/>
          <w:lang w:eastAsia="it-IT"/>
        </w:rPr>
        <w:t xml:space="preserve"> 2</w:t>
      </w:r>
    </w:p>
    <w:p w14:paraId="6BB30C83" w14:textId="77777777" w:rsidR="00A976C6" w:rsidRPr="005D6E2E" w:rsidRDefault="00A976C6" w:rsidP="00A976C6">
      <w:pPr>
        <w:spacing w:after="0" w:line="240" w:lineRule="auto"/>
        <w:rPr>
          <w:rFonts w:ascii="Trebuchet MS" w:eastAsia="Times New Roman" w:hAnsi="Trebuchet MS" w:cs="Times New Roman"/>
          <w:lang w:eastAsia="it-IT"/>
        </w:rPr>
      </w:pPr>
    </w:p>
    <w:p w14:paraId="5A838C7D" w14:textId="77777777" w:rsidR="006C42AD" w:rsidRPr="00327D1C" w:rsidRDefault="006C42AD" w:rsidP="006C42AD">
      <w:pPr>
        <w:autoSpaceDE w:val="0"/>
        <w:autoSpaceDN w:val="0"/>
        <w:adjustRightInd w:val="0"/>
        <w:spacing w:after="0" w:line="240" w:lineRule="auto"/>
        <w:jc w:val="both"/>
        <w:rPr>
          <w:rFonts w:cstheme="minorHAnsi"/>
          <w:b/>
          <w:caps/>
          <w:color w:val="000000"/>
          <w:sz w:val="28"/>
          <w:szCs w:val="28"/>
        </w:rPr>
      </w:pPr>
      <w:r w:rsidRPr="00327D1C">
        <w:rPr>
          <w:rFonts w:cstheme="minorHAnsi"/>
          <w:b/>
          <w:sz w:val="28"/>
          <w:szCs w:val="28"/>
          <w:lang w:eastAsia="it-IT"/>
        </w:rPr>
        <w:t>Procedura aperta per l’affidamento del servizio di smaltimento rifiuti provenienti dalla raccolta svolta sul territorio del Comune di Melegnano</w:t>
      </w:r>
    </w:p>
    <w:p w14:paraId="03B17693" w14:textId="77777777" w:rsidR="006C42AD" w:rsidRPr="00327D1C" w:rsidRDefault="006C42AD" w:rsidP="006C42AD">
      <w:pPr>
        <w:widowControl w:val="0"/>
        <w:spacing w:before="60" w:after="60"/>
        <w:rPr>
          <w:rFonts w:cstheme="minorHAnsi"/>
          <w:b/>
          <w:sz w:val="24"/>
          <w:szCs w:val="24"/>
          <w:lang w:eastAsia="it-IT"/>
        </w:rPr>
      </w:pPr>
      <w:bookmarkStart w:id="0" w:name="_Hlk71554033"/>
      <w:r w:rsidRPr="00327D1C">
        <w:rPr>
          <w:rFonts w:cstheme="minorHAnsi"/>
          <w:b/>
          <w:sz w:val="24"/>
          <w:szCs w:val="24"/>
          <w:lang w:eastAsia="it-IT"/>
        </w:rPr>
        <w:t>Lotto 1 – rifiuti solidi urbani non differenziati (CER 200301) CIG 8809084E12</w:t>
      </w:r>
    </w:p>
    <w:bookmarkEnd w:id="0"/>
    <w:p w14:paraId="4A1E8CBD" w14:textId="77777777" w:rsidR="006C42AD" w:rsidRPr="00327D1C" w:rsidRDefault="006C42AD" w:rsidP="006C42AD">
      <w:pPr>
        <w:widowControl w:val="0"/>
        <w:spacing w:before="60" w:after="60"/>
        <w:rPr>
          <w:rFonts w:cstheme="minorHAnsi"/>
          <w:b/>
          <w:sz w:val="24"/>
          <w:szCs w:val="24"/>
          <w:lang w:eastAsia="it-IT"/>
        </w:rPr>
      </w:pPr>
      <w:r w:rsidRPr="00327D1C">
        <w:rPr>
          <w:rFonts w:cstheme="minorHAnsi"/>
          <w:b/>
          <w:sz w:val="24"/>
          <w:szCs w:val="24"/>
          <w:lang w:eastAsia="it-IT"/>
        </w:rPr>
        <w:t>Lotto 2 – rifiuti biodegradabili di cucine e mense (CER 200108) CIG 88091157A9</w:t>
      </w:r>
    </w:p>
    <w:p w14:paraId="110A165D" w14:textId="77777777" w:rsidR="006C42AD" w:rsidRPr="00327D1C" w:rsidRDefault="006C42AD" w:rsidP="006C42AD">
      <w:pPr>
        <w:widowControl w:val="0"/>
        <w:spacing w:before="60" w:after="60"/>
        <w:rPr>
          <w:rFonts w:cstheme="minorHAnsi"/>
          <w:b/>
          <w:sz w:val="24"/>
          <w:szCs w:val="24"/>
          <w:lang w:eastAsia="it-IT"/>
        </w:rPr>
      </w:pPr>
      <w:r w:rsidRPr="00327D1C">
        <w:rPr>
          <w:rFonts w:cstheme="minorHAnsi"/>
          <w:b/>
          <w:sz w:val="24"/>
          <w:szCs w:val="24"/>
          <w:lang w:eastAsia="it-IT"/>
        </w:rPr>
        <w:t>Lotto 3 – rifiuti ingombranti (CER 200307) CIG 8809147213</w:t>
      </w:r>
    </w:p>
    <w:p w14:paraId="4B08B03F" w14:textId="77777777" w:rsidR="006C42AD" w:rsidRPr="00327D1C" w:rsidRDefault="006C42AD" w:rsidP="006C42AD">
      <w:pPr>
        <w:widowControl w:val="0"/>
        <w:spacing w:before="60" w:after="60"/>
        <w:rPr>
          <w:rFonts w:cstheme="minorHAnsi"/>
          <w:b/>
          <w:sz w:val="24"/>
          <w:szCs w:val="24"/>
          <w:lang w:eastAsia="it-IT"/>
        </w:rPr>
      </w:pPr>
      <w:r w:rsidRPr="00327D1C">
        <w:rPr>
          <w:rFonts w:cstheme="minorHAnsi"/>
          <w:b/>
          <w:sz w:val="24"/>
          <w:szCs w:val="24"/>
          <w:lang w:eastAsia="it-IT"/>
        </w:rPr>
        <w:t>Lotto 4 – rifiuti biodegradabili (CER 200201) CIG 8809296D05</w:t>
      </w:r>
    </w:p>
    <w:p w14:paraId="275E3F26" w14:textId="77777777" w:rsidR="006C42AD" w:rsidRPr="00327D1C" w:rsidRDefault="006C42AD" w:rsidP="006C42AD">
      <w:pPr>
        <w:widowControl w:val="0"/>
        <w:spacing w:before="60" w:after="60"/>
        <w:rPr>
          <w:rFonts w:cstheme="minorHAnsi"/>
          <w:b/>
          <w:sz w:val="24"/>
          <w:szCs w:val="24"/>
          <w:lang w:eastAsia="it-IT"/>
        </w:rPr>
      </w:pPr>
      <w:r w:rsidRPr="00327D1C">
        <w:rPr>
          <w:rFonts w:cstheme="minorHAnsi"/>
          <w:b/>
          <w:sz w:val="24"/>
          <w:szCs w:val="24"/>
          <w:lang w:eastAsia="it-IT"/>
        </w:rPr>
        <w:t>Lotto 5 – legno (CER 200138) e imballaggi in legno (CER 150103) CIG 88093043A2</w:t>
      </w:r>
    </w:p>
    <w:p w14:paraId="65A95B9C" w14:textId="77777777" w:rsidR="006C42AD" w:rsidRPr="00327D1C" w:rsidRDefault="006C42AD" w:rsidP="006C42AD">
      <w:pPr>
        <w:autoSpaceDE w:val="0"/>
        <w:autoSpaceDN w:val="0"/>
        <w:adjustRightInd w:val="0"/>
        <w:spacing w:after="0" w:line="240" w:lineRule="auto"/>
        <w:jc w:val="both"/>
        <w:rPr>
          <w:rFonts w:cstheme="minorHAnsi"/>
          <w:b/>
          <w:color w:val="000000"/>
          <w:sz w:val="24"/>
          <w:szCs w:val="24"/>
        </w:rPr>
      </w:pPr>
      <w:r w:rsidRPr="00327D1C">
        <w:rPr>
          <w:rFonts w:cstheme="minorHAnsi"/>
          <w:b/>
          <w:sz w:val="24"/>
          <w:szCs w:val="24"/>
          <w:lang w:eastAsia="it-IT"/>
        </w:rPr>
        <w:t>Lotto 6 - residui della pulizia stradale (CER 200303) CIG 8809311967</w:t>
      </w:r>
    </w:p>
    <w:p w14:paraId="01A40330" w14:textId="77777777" w:rsidR="00644CAF" w:rsidRDefault="0076133B" w:rsidP="0076133B">
      <w:pPr>
        <w:keepNext/>
        <w:widowControl w:val="0"/>
        <w:tabs>
          <w:tab w:val="center" w:pos="4607"/>
          <w:tab w:val="left" w:pos="8460"/>
        </w:tabs>
        <w:spacing w:after="0" w:line="364" w:lineRule="exact"/>
        <w:ind w:right="-142"/>
        <w:outlineLvl w:val="0"/>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ab/>
      </w:r>
    </w:p>
    <w:p w14:paraId="0C1B0788" w14:textId="77777777" w:rsidR="00A976C6" w:rsidRPr="005D6E2E" w:rsidRDefault="00A629C3" w:rsidP="00644CAF">
      <w:pPr>
        <w:keepNext/>
        <w:widowControl w:val="0"/>
        <w:tabs>
          <w:tab w:val="center" w:pos="4607"/>
          <w:tab w:val="left" w:pos="8460"/>
        </w:tabs>
        <w:spacing w:after="0" w:line="364" w:lineRule="exact"/>
        <w:ind w:right="-142"/>
        <w:jc w:val="center"/>
        <w:outlineLvl w:val="0"/>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Denominazione Sociale</w:t>
      </w:r>
      <w:r w:rsidR="00A976C6" w:rsidRPr="005D6E2E">
        <w:rPr>
          <w:rFonts w:ascii="Trebuchet MS" w:eastAsia="Times New Roman" w:hAnsi="Trebuchet MS" w:cs="Times New Roman"/>
          <w:lang w:eastAsia="it-IT"/>
        </w:rPr>
        <w:t>:__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1C673F21" w14:textId="77777777" w:rsidR="006C42AD" w:rsidRPr="00327D1C" w:rsidRDefault="006C42AD" w:rsidP="006C42AD">
      <w:pPr>
        <w:autoSpaceDE w:val="0"/>
        <w:autoSpaceDN w:val="0"/>
        <w:adjustRightInd w:val="0"/>
        <w:spacing w:after="0" w:line="240" w:lineRule="auto"/>
        <w:jc w:val="both"/>
        <w:rPr>
          <w:rFonts w:cstheme="minorHAnsi"/>
          <w:bCs/>
          <w:sz w:val="24"/>
          <w:szCs w:val="24"/>
          <w:lang w:eastAsia="it-IT"/>
        </w:rPr>
      </w:pPr>
      <w:r w:rsidRPr="001341C2">
        <w:rPr>
          <w:rFonts w:cs="Arial"/>
          <w:color w:val="000000"/>
          <w:sz w:val="24"/>
          <w:szCs w:val="24"/>
        </w:rPr>
        <w:t xml:space="preserve">di partecipare alla </w:t>
      </w:r>
      <w:r w:rsidRPr="00327D1C">
        <w:rPr>
          <w:rFonts w:cstheme="minorHAnsi"/>
          <w:color w:val="000000"/>
          <w:sz w:val="24"/>
          <w:szCs w:val="24"/>
        </w:rPr>
        <w:t xml:space="preserve">presente </w:t>
      </w:r>
      <w:r>
        <w:rPr>
          <w:rFonts w:cstheme="minorHAnsi"/>
          <w:bCs/>
          <w:sz w:val="24"/>
          <w:szCs w:val="24"/>
          <w:lang w:eastAsia="it-IT"/>
        </w:rPr>
        <w:t>p</w:t>
      </w:r>
      <w:r w:rsidRPr="00327D1C">
        <w:rPr>
          <w:rFonts w:cstheme="minorHAnsi"/>
          <w:bCs/>
          <w:sz w:val="24"/>
          <w:szCs w:val="24"/>
          <w:lang w:eastAsia="it-IT"/>
        </w:rPr>
        <w:t>rocedura aperta per l’affidamento del servizio di smaltimento rifiuti provenienti dalla raccolta svolta sul territorio del Comune di Melegnano</w:t>
      </w:r>
    </w:p>
    <w:p w14:paraId="3C8E257B" w14:textId="3FED9979" w:rsidR="00617EDF" w:rsidRPr="00617EDF" w:rsidRDefault="006C42AD" w:rsidP="006C42AD">
      <w:pPr>
        <w:autoSpaceDE w:val="0"/>
        <w:autoSpaceDN w:val="0"/>
        <w:adjustRightInd w:val="0"/>
        <w:spacing w:after="0" w:line="240" w:lineRule="auto"/>
        <w:jc w:val="both"/>
        <w:rPr>
          <w:rFonts w:ascii="Calibri" w:eastAsia="Calibri" w:hAnsi="Calibri" w:cs="Arial"/>
          <w:color w:val="000000"/>
          <w:sz w:val="24"/>
          <w:szCs w:val="24"/>
        </w:rPr>
      </w:pPr>
      <w:r>
        <w:rPr>
          <w:rFonts w:cs="Arial"/>
          <w:bCs/>
          <w:color w:val="000000"/>
          <w:sz w:val="24"/>
          <w:szCs w:val="24"/>
        </w:rPr>
        <w:t>p</w:t>
      </w:r>
      <w:r w:rsidRPr="00327D1C">
        <w:rPr>
          <w:rFonts w:cs="Arial"/>
          <w:bCs/>
          <w:color w:val="000000"/>
          <w:sz w:val="24"/>
          <w:szCs w:val="24"/>
        </w:rPr>
        <w:t>er il Lotto _________</w:t>
      </w:r>
      <w:r>
        <w:rPr>
          <w:rFonts w:cs="Arial"/>
          <w:bCs/>
          <w:color w:val="000000"/>
          <w:sz w:val="24"/>
          <w:szCs w:val="24"/>
        </w:rPr>
        <w:t>______</w:t>
      </w:r>
      <w:r w:rsidRPr="00327D1C">
        <w:rPr>
          <w:rFonts w:cs="Arial"/>
          <w:bCs/>
          <w:color w:val="000000"/>
          <w:sz w:val="24"/>
          <w:szCs w:val="24"/>
        </w:rPr>
        <w:t xml:space="preserve"> </w:t>
      </w:r>
      <w:r w:rsidRPr="00327D1C">
        <w:rPr>
          <w:rFonts w:cs="Arial"/>
          <w:bCs/>
          <w:i/>
          <w:iCs/>
          <w:color w:val="000000"/>
          <w:sz w:val="20"/>
          <w:szCs w:val="20"/>
        </w:rPr>
        <w:t>[specificare numero lotto e relativi rifiuti cui si riferisce]</w:t>
      </w:r>
      <w:r w:rsidRPr="00327D1C">
        <w:rPr>
          <w:rFonts w:cs="Arial"/>
          <w:bCs/>
          <w:i/>
          <w:iCs/>
          <w:color w:val="000000"/>
          <w:sz w:val="24"/>
          <w:szCs w:val="24"/>
        </w:rPr>
        <w:t xml:space="preserve"> </w:t>
      </w:r>
      <w:r w:rsidRPr="00327D1C">
        <w:rPr>
          <w:rFonts w:cs="Arial"/>
          <w:bCs/>
          <w:color w:val="000000"/>
          <w:sz w:val="24"/>
          <w:szCs w:val="24"/>
        </w:rPr>
        <w:t>CER _______ CIG __________</w:t>
      </w:r>
    </w:p>
    <w:p w14:paraId="3440BA0C" w14:textId="77777777"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lastRenderedPageBreak/>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lett. c)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____________(ragione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bookmarkStart w:id="1"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1"/>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lett. c 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lastRenderedPageBreak/>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di non incorrere nelle cause di esclusione di cui all’art. 80, comma 5 lett. f-bis) e f-ter)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r w:rsidRPr="00631E5A">
        <w:rPr>
          <w:rFonts w:ascii="Trebuchet MS" w:eastAsia="Times New Roman" w:hAnsi="Trebuchet MS" w:cs="Times New Roman"/>
          <w:bCs/>
          <w:lang w:eastAsia="it-IT"/>
        </w:rPr>
        <w:t>sono  _________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22EC3EB" w:rsidR="00506C41" w:rsidRPr="00506C41"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Pr>
          <w:rFonts w:ascii="Trebuchet MS" w:eastAsia="Times New Roman" w:hAnsi="Trebuchet MS" w:cs="Calibri Light"/>
          <w:bCs/>
          <w:lang w:eastAsia="it-IT"/>
        </w:rPr>
        <w:t xml:space="preserve">che l’offerta economica presentata </w:t>
      </w:r>
      <w:r w:rsidR="00506C41">
        <w:rPr>
          <w:rFonts w:ascii="Trebuchet MS" w:eastAsia="Times New Roman" w:hAnsi="Trebuchet MS" w:cs="Calibri Light"/>
          <w:bCs/>
          <w:lang w:eastAsia="it-IT"/>
        </w:rPr>
        <w:t xml:space="preserve">è </w:t>
      </w:r>
      <w:r w:rsidR="00506C41" w:rsidRPr="00506C41">
        <w:rPr>
          <w:rFonts w:ascii="Trebuchet MS" w:eastAsia="Times New Roman" w:hAnsi="Trebuchet MS" w:cs="Calibri Light"/>
          <w:bCs/>
          <w:lang w:eastAsia="it-IT"/>
        </w:rPr>
        <w:t xml:space="preserve">remunerativa l’offerta economica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lastRenderedPageBreak/>
        <w:t xml:space="preserve">di accettare, ai sensi dell’art. 100 comma 2 </w:t>
      </w:r>
      <w:proofErr w:type="spellStart"/>
      <w:r>
        <w:rPr>
          <w:rFonts w:ascii="Trebuchet MS" w:eastAsia="Times New Roman" w:hAnsi="Trebuchet MS" w:cs="Calibri Light"/>
          <w:bCs/>
          <w:lang w:eastAsia="it-IT"/>
        </w:rPr>
        <w:t>D.Lgs.</w:t>
      </w:r>
      <w:proofErr w:type="spellEnd"/>
      <w:r>
        <w:rPr>
          <w:rFonts w:ascii="Trebuchet MS" w:eastAsia="Times New Roman" w:hAnsi="Trebuchet MS" w:cs="Calibri Light"/>
          <w:bCs/>
          <w:lang w:eastAsia="it-IT"/>
        </w:rPr>
        <w:t xml:space="preserve">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1FF580DF"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aver tenuto conto delle particolari condizioni dei tempi e dei luoghi di prestazione del servizio e di riconoscere sufficienti per lo svolgimento dello stesso i tempi e le modalità assegnati dal disciplinare di gara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impegnarsi a mantenere ferma la propria offerta per 180 giorni dalla data di scadenza del termine di presentazione delle offerte</w:t>
      </w:r>
    </w:p>
    <w:p w14:paraId="0DD0BBAF" w14:textId="3EFE12CA"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B55FF">
        <w:rPr>
          <w:rFonts w:ascii="Trebuchet MS" w:eastAsia="Times New Roman" w:hAnsi="Trebuchet MS" w:cs="Calibri Light"/>
          <w:bCs/>
          <w:lang w:eastAsia="it-IT"/>
        </w:rPr>
        <w:t xml:space="preserve">di essere edotto degli obblighi </w:t>
      </w:r>
      <w:r w:rsidRPr="0083662B">
        <w:rPr>
          <w:rFonts w:ascii="Trebuchet MS" w:eastAsia="Times New Roman" w:hAnsi="Trebuchet MS" w:cs="Calibri Light"/>
          <w:bCs/>
          <w:lang w:eastAsia="it-IT"/>
        </w:rPr>
        <w:t xml:space="preserve">derivanti dal Codice etico, dal Modello di organizzazione, gestione e controllo di cui al </w:t>
      </w:r>
      <w:proofErr w:type="spellStart"/>
      <w:r w:rsidRPr="0083662B">
        <w:rPr>
          <w:rFonts w:ascii="Trebuchet MS" w:eastAsia="Times New Roman" w:hAnsi="Trebuchet MS" w:cs="Calibri Light"/>
          <w:bCs/>
          <w:lang w:eastAsia="it-IT"/>
        </w:rPr>
        <w:t>D.Lgs.</w:t>
      </w:r>
      <w:proofErr w:type="spellEnd"/>
      <w:r w:rsidRPr="0083662B">
        <w:rPr>
          <w:rFonts w:ascii="Trebuchet MS" w:eastAsia="Times New Roman" w:hAnsi="Trebuchet MS" w:cs="Calibri Light"/>
          <w:bCs/>
          <w:lang w:eastAsia="it-IT"/>
        </w:rPr>
        <w:t xml:space="preserve"> 231/2001 e dal Piano triennale per la prevenzione della Corruzione e della trasparenza adottati dalla stazione appaltante e reperibili sul sito internet http//:www.</w:t>
      </w:r>
      <w:r w:rsidR="006C42AD" w:rsidRPr="0083662B">
        <w:rPr>
          <w:rFonts w:ascii="Trebuchet MS" w:eastAsia="Times New Roman" w:hAnsi="Trebuchet MS" w:cs="Calibri Light"/>
          <w:bCs/>
          <w:lang w:eastAsia="it-IT"/>
        </w:rPr>
        <w:t>measpa.it</w:t>
      </w:r>
      <w:r w:rsidRPr="0083662B">
        <w:rPr>
          <w:rFonts w:ascii="Trebuchet MS" w:eastAsia="Times New Roman" w:hAnsi="Trebuchet MS" w:cs="Calibri Light"/>
          <w:bCs/>
          <w:lang w:eastAsia="it-IT"/>
        </w:rPr>
        <w:t xml:space="preserve"> nella sezione Amministrazione Trasparente</w:t>
      </w:r>
      <w:r w:rsidRPr="005B55FF">
        <w:rPr>
          <w:rFonts w:ascii="Trebuchet MS" w:eastAsia="Times New Roman" w:hAnsi="Trebuchet MS" w:cs="Calibri Light"/>
          <w:bCs/>
          <w:lang w:eastAsia="it-IT"/>
        </w:rPr>
        <w:t xml:space="preserve"> e di impegnarsi, in caso di aggiudicazione, ad osservare e a far osservare ai propri dipendenti e collaboratori, per quanto applicabili, i suddetti </w:t>
      </w:r>
      <w:r w:rsidR="005B55FF">
        <w:rPr>
          <w:rFonts w:ascii="Trebuchet MS" w:eastAsia="Times New Roman" w:hAnsi="Trebuchet MS" w:cs="Calibri Light"/>
          <w:bCs/>
          <w:lang w:eastAsia="it-IT"/>
        </w:rPr>
        <w:t>documenti</w:t>
      </w:r>
      <w:r w:rsidRPr="005B55FF">
        <w:rPr>
          <w:rFonts w:ascii="Trebuchet MS" w:eastAsia="Times New Roman" w:hAnsi="Trebuchet MS" w:cs="Calibri Light"/>
          <w:bCs/>
          <w:lang w:eastAsia="it-IT"/>
        </w:rPr>
        <w:t>, pena la risoluzione del contratto</w:t>
      </w:r>
    </w:p>
    <w:p w14:paraId="1BD9A6A8" w14:textId="25DC82CB"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prendere atto e di accettare le norme che regolano la procedura di gara gestita con il sistema telematico </w:t>
      </w:r>
      <w:r w:rsidR="006C42AD">
        <w:rPr>
          <w:rFonts w:ascii="Trebuchet MS" w:eastAsia="Times New Roman" w:hAnsi="Trebuchet MS" w:cs="Calibri Light"/>
          <w:bCs/>
          <w:lang w:eastAsia="it-IT"/>
        </w:rPr>
        <w:t>d</w:t>
      </w:r>
      <w:r w:rsidRPr="00506C41">
        <w:rPr>
          <w:rFonts w:ascii="Trebuchet MS" w:eastAsia="Times New Roman" w:hAnsi="Trebuchet MS" w:cs="Calibri Light"/>
          <w:bCs/>
          <w:lang w:eastAsia="it-IT"/>
        </w:rPr>
        <w:t xml:space="preserve">enominato </w:t>
      </w:r>
      <w:r w:rsidR="006C42AD">
        <w:rPr>
          <w:rFonts w:ascii="Trebuchet MS" w:eastAsia="Times New Roman" w:hAnsi="Trebuchet MS" w:cs="Calibri Light"/>
          <w:bCs/>
          <w:lang w:eastAsia="it-IT"/>
        </w:rPr>
        <w:t xml:space="preserve">Piattaforma </w:t>
      </w:r>
      <w:proofErr w:type="spellStart"/>
      <w:r w:rsidR="006C42AD">
        <w:rPr>
          <w:rFonts w:ascii="Trebuchet MS" w:eastAsia="Times New Roman" w:hAnsi="Trebuchet MS" w:cs="Calibri Light"/>
          <w:bCs/>
          <w:lang w:eastAsia="it-IT"/>
        </w:rPr>
        <w:t>Tuttogare</w:t>
      </w:r>
      <w:proofErr w:type="spellEnd"/>
      <w:r w:rsidR="006C42AD">
        <w:rPr>
          <w:rFonts w:ascii="Trebuchet MS" w:eastAsia="Times New Roman" w:hAnsi="Trebuchet MS" w:cs="Calibri Light"/>
          <w:bCs/>
          <w:lang w:eastAsia="it-IT"/>
        </w:rPr>
        <w:t xml:space="preserve"> PA</w:t>
      </w:r>
      <w:r w:rsidRPr="00506C41">
        <w:rPr>
          <w:rFonts w:ascii="Trebuchet MS" w:eastAsia="Times New Roman" w:hAnsi="Trebuchet MS" w:cs="Calibri Light"/>
          <w:bCs/>
          <w:lang w:eastAsia="it-IT"/>
        </w:rPr>
        <w:t xml:space="preserve"> e, quindi, di aggiudicazione e di esecuzione dei relativi servizi nonché di obbligarsi, in caso di aggiudicazione, ad osservarli in ogni loro parte</w:t>
      </w:r>
    </w:p>
    <w:p w14:paraId="6943AA5F" w14:textId="26A3F5A9"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 xml:space="preserve">di essere consapevole che l’uso della piattaforma </w:t>
      </w:r>
      <w:proofErr w:type="spellStart"/>
      <w:r w:rsidR="006C42AD">
        <w:rPr>
          <w:rFonts w:ascii="Trebuchet MS" w:eastAsia="Times New Roman" w:hAnsi="Trebuchet MS" w:cs="Times New Roman"/>
          <w:bCs/>
          <w:lang w:eastAsia="it-IT"/>
        </w:rPr>
        <w:t>Tuttogare</w:t>
      </w:r>
      <w:proofErr w:type="spellEnd"/>
      <w:r w:rsidR="006C42AD">
        <w:rPr>
          <w:rFonts w:ascii="Trebuchet MS" w:eastAsia="Times New Roman" w:hAnsi="Trebuchet MS" w:cs="Times New Roman"/>
          <w:bCs/>
          <w:lang w:eastAsia="it-IT"/>
        </w:rPr>
        <w:t xml:space="preserve"> PA</w:t>
      </w:r>
      <w:r w:rsidRPr="00EB6D7E">
        <w:rPr>
          <w:rFonts w:ascii="Trebuchet MS" w:eastAsia="Times New Roman" w:hAnsi="Trebuchet MS" w:cs="Times New Roman"/>
          <w:bCs/>
          <w:lang w:eastAsia="it-IT"/>
        </w:rPr>
        <w:t xml:space="preserve"> è disciplinato dalla documentazione di gara ivi </w:t>
      </w:r>
      <w:r w:rsidRPr="005B55FF">
        <w:rPr>
          <w:rFonts w:ascii="Trebuchet MS" w:eastAsia="Times New Roman" w:hAnsi="Trebuchet MS" w:cs="Times New Roman"/>
          <w:bCs/>
          <w:lang w:eastAsia="it-IT"/>
        </w:rPr>
        <w:t>inclusi l’allegato “</w:t>
      </w:r>
      <w:r w:rsidR="005B55FF" w:rsidRPr="005B55FF">
        <w:rPr>
          <w:rFonts w:ascii="Trebuchet MS" w:eastAsia="Times New Roman" w:hAnsi="Trebuchet MS" w:cs="Times New Roman"/>
          <w:bCs/>
          <w:lang w:eastAsia="it-IT"/>
        </w:rPr>
        <w:t>Norme</w:t>
      </w:r>
      <w:r w:rsidRPr="005B55FF">
        <w:rPr>
          <w:rFonts w:ascii="Trebuchet MS" w:eastAsia="Times New Roman" w:hAnsi="Trebuchet MS" w:cs="Times New Roman"/>
          <w:bCs/>
          <w:lang w:eastAsia="it-IT"/>
        </w:rPr>
        <w:t xml:space="preserve"> tecniche </w:t>
      </w:r>
      <w:r w:rsidR="005B55FF" w:rsidRPr="005B55FF">
        <w:rPr>
          <w:rFonts w:ascii="Trebuchet MS" w:eastAsia="Times New Roman" w:hAnsi="Trebuchet MS" w:cs="Times New Roman"/>
          <w:bCs/>
          <w:lang w:eastAsia="it-IT"/>
        </w:rPr>
        <w:t>di funzionamento della piattaforma di e-procurement “</w:t>
      </w:r>
      <w:proofErr w:type="spellStart"/>
      <w:r w:rsidR="005B55FF" w:rsidRPr="005B55FF">
        <w:rPr>
          <w:rFonts w:ascii="Trebuchet MS" w:eastAsia="Times New Roman" w:hAnsi="Trebuchet MS" w:cs="Times New Roman"/>
          <w:bCs/>
          <w:lang w:eastAsia="it-IT"/>
        </w:rPr>
        <w:t>TittoGare</w:t>
      </w:r>
      <w:proofErr w:type="spellEnd"/>
      <w:r w:rsidR="005B55FF" w:rsidRPr="005B55FF">
        <w:rPr>
          <w:rFonts w:ascii="Trebuchet MS" w:eastAsia="Times New Roman" w:hAnsi="Trebuchet MS" w:cs="Times New Roman"/>
          <w:bCs/>
          <w:lang w:eastAsia="it-IT"/>
        </w:rPr>
        <w:t>”</w:t>
      </w:r>
      <w:r w:rsidRPr="005B55FF">
        <w:rPr>
          <w:rFonts w:ascii="Trebuchet MS" w:eastAsia="Times New Roman" w:hAnsi="Trebuchet MS" w:cs="Times New Roman"/>
          <w:bCs/>
          <w:lang w:eastAsia="it-IT"/>
        </w:rPr>
        <w:t xml:space="preserve"> nonché </w:t>
      </w:r>
      <w:r w:rsidR="005B55FF" w:rsidRPr="005B55FF">
        <w:rPr>
          <w:rFonts w:ascii="Trebuchet MS" w:eastAsia="Times New Roman" w:hAnsi="Trebuchet MS" w:cs="Times New Roman"/>
          <w:bCs/>
          <w:lang w:eastAsia="it-IT"/>
        </w:rPr>
        <w:t>le indicazioni</w:t>
      </w:r>
      <w:r w:rsidRPr="005B55FF">
        <w:rPr>
          <w:rFonts w:ascii="Trebuchet MS" w:eastAsia="Times New Roman" w:hAnsi="Trebuchet MS" w:cs="Times New Roman"/>
          <w:bCs/>
          <w:lang w:eastAsia="it-IT"/>
        </w:rPr>
        <w:t xml:space="preserve"> consultabili dal sito </w:t>
      </w:r>
      <w:r w:rsidR="005B55FF" w:rsidRPr="005B55FF">
        <w:rPr>
          <w:rFonts w:ascii="Trebuchet MS" w:eastAsia="Times New Roman" w:hAnsi="Trebuchet MS" w:cs="Times New Roman"/>
          <w:bCs/>
          <w:lang w:eastAsia="it-IT"/>
        </w:rPr>
        <w:t>https://measpa.tuttogare.it</w:t>
      </w:r>
      <w:r w:rsidRPr="005B55FF">
        <w:rPr>
          <w:rFonts w:ascii="Trebuchet MS" w:eastAsia="Times New Roman" w:hAnsi="Trebuchet MS" w:cs="Times New Roman"/>
          <w:bCs/>
          <w:lang w:eastAsia="it-IT"/>
        </w:rPr>
        <w:t>, che si dichiara di aver visionato e di accettare 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consapevole che la stazione appaltante si riserva il diritto, di sospendere, annullare, revocare, </w:t>
      </w:r>
      <w:proofErr w:type="spellStart"/>
      <w:r w:rsidRPr="008A1FC9">
        <w:rPr>
          <w:rFonts w:ascii="Trebuchet MS" w:eastAsia="Times New Roman" w:hAnsi="Trebuchet MS" w:cs="Calibri Light"/>
          <w:bCs/>
          <w:lang w:eastAsia="it-IT"/>
        </w:rPr>
        <w:t>reindire</w:t>
      </w:r>
      <w:proofErr w:type="spellEnd"/>
      <w:r w:rsidRPr="008A1FC9">
        <w:rPr>
          <w:rFonts w:ascii="Trebuchet MS" w:eastAsia="Times New Roman" w:hAnsi="Trebuchet MS" w:cs="Calibri Light"/>
          <w:bCs/>
          <w:lang w:eastAsia="it-IT"/>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dichiara di impegnarsi ad uniformarsi, in caso di aggiudicazione, alla disciplina di cui agli artt. 17 comma 2 e 53 comma 3 d.P.R.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lastRenderedPageBreak/>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50/2016</w:t>
      </w:r>
    </w:p>
    <w:p w14:paraId="74DCA09E"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 facoltà di “accesso agli atti”,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 xml:space="preserve">(Tale dichiarazione deve essere adeguatamente motivata e comprovata ai sensi dell’art. 53, comma 5, lett. a),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N.B.: La stazione appaltante si riserva di valutare la compatibilità dell'istanza di riservatezza con il diritto di accesso dei soggetti interessati, facendo presente fin d'ora che in caso di accesso </w:t>
      </w:r>
      <w:proofErr w:type="spellStart"/>
      <w:r w:rsidRPr="00EB6D7E">
        <w:rPr>
          <w:rFonts w:ascii="Calibri Light" w:eastAsia="Times New Roman" w:hAnsi="Calibri Light" w:cs="Calibri Light"/>
          <w:bCs/>
          <w:i/>
          <w:iCs/>
          <w:sz w:val="20"/>
          <w:szCs w:val="20"/>
          <w:lang w:eastAsia="it-IT"/>
        </w:rPr>
        <w:t>cosidetto</w:t>
      </w:r>
      <w:proofErr w:type="spellEnd"/>
      <w:r w:rsidRPr="00EB6D7E">
        <w:rPr>
          <w:rFonts w:ascii="Calibri Light" w:eastAsia="Times New Roman" w:hAnsi="Calibri Light" w:cs="Calibri Light"/>
          <w:bCs/>
          <w:i/>
          <w:iCs/>
          <w:sz w:val="20"/>
          <w:szCs w:val="20"/>
          <w:lang w:eastAsia="it-IT"/>
        </w:rPr>
        <w:t xml:space="preserve">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2323E48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sulla base di </w:t>
      </w:r>
      <w:r w:rsidRPr="008A1FC9">
        <w:rPr>
          <w:rFonts w:ascii="Trebuchet MS" w:eastAsia="Times New Roman" w:hAnsi="Trebuchet MS" w:cs="Calibri Light"/>
          <w:bCs/>
          <w:lang w:eastAsia="it-IT"/>
        </w:rPr>
        <w:lastRenderedPageBreak/>
        <w:t>quanto previsto</w:t>
      </w:r>
      <w:r w:rsidR="00E64DA1">
        <w:rPr>
          <w:rFonts w:ascii="Trebuchet MS" w:eastAsia="Times New Roman" w:hAnsi="Trebuchet MS" w:cs="Calibri Light"/>
          <w:bCs/>
          <w:lang w:eastAsia="it-IT"/>
        </w:rPr>
        <w:t xml:space="preserve"> nell</w:t>
      </w:r>
      <w:r w:rsidR="00554F54">
        <w:rPr>
          <w:rFonts w:ascii="Trebuchet MS" w:eastAsia="Times New Roman" w:hAnsi="Trebuchet MS" w:cs="Calibri Light"/>
          <w:bCs/>
          <w:lang w:eastAsia="it-IT"/>
        </w:rPr>
        <w:t xml:space="preserve">o </w:t>
      </w:r>
      <w:r w:rsidR="00E64DA1">
        <w:rPr>
          <w:rFonts w:ascii="Trebuchet MS" w:eastAsia="Times New Roman" w:hAnsi="Trebuchet MS" w:cs="Calibri Light"/>
          <w:bCs/>
          <w:lang w:eastAsia="it-IT"/>
        </w:rPr>
        <w:t>schema di contratto</w:t>
      </w:r>
      <w:r w:rsidRPr="008A1FC9">
        <w:rPr>
          <w:rFonts w:ascii="Trebuchet MS" w:eastAsia="Times New Roman" w:hAnsi="Trebuchet MS" w:cs="Calibri Light"/>
          <w:bCs/>
          <w:lang w:eastAsia="it-IT"/>
        </w:rPr>
        <w:t xml:space="preserve">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ad integrazione di quanto indicato nella parte III, sez. C, lett.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a) gli estremi del provvedimento di ammissione al concordato rilasciato dal tribunale competente,__________________________________________________________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b) gli estremi del provvedimento di autorizzazione a partecipare alle gare rilasciato dal giudice delegato,______________________________________________________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 xml:space="preserve">(si precisa che, a parziale rettifica di quanto previsto al punto sopra citato del DGUE, non si deve procedere, ai sensi dell'articolo 110 comma 5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gli estremi del deposito della domanda di ammissione,_______________________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il provvedimento di autorizzazione a partecipare alle gare rilasciato dal tribunale competente,_______________________________________________________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soggetto di cui intende avvalersi ai sensi dell’articolo 110 comma 4 </w:t>
      </w:r>
      <w:proofErr w:type="spellStart"/>
      <w:r w:rsidRPr="00EB6D7E">
        <w:rPr>
          <w:rFonts w:ascii="Trebuchet MS" w:eastAsia="Times New Roman" w:hAnsi="Trebuchet MS" w:cs="Calibri Light"/>
          <w:bCs/>
          <w:lang w:eastAsia="it-IT"/>
        </w:rPr>
        <w:t>D.Lgs.</w:t>
      </w:r>
      <w:proofErr w:type="spellEnd"/>
      <w:r w:rsidRPr="00EB6D7E">
        <w:rPr>
          <w:rFonts w:ascii="Trebuchet MS" w:eastAsia="Times New Roman" w:hAnsi="Trebuchet MS" w:cs="Calibri Light"/>
          <w:bCs/>
          <w:lang w:eastAsia="it-IT"/>
        </w:rPr>
        <w:t xml:space="preserve">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2" w:name="_Hlk41270357"/>
      <w:r w:rsidRPr="003118F4">
        <w:rPr>
          <w:rFonts w:ascii="Trebuchet MS" w:eastAsia="Times New Roman" w:hAnsi="Trebuchet MS" w:cs="Calibri Light"/>
          <w:bCs/>
          <w:lang w:eastAsia="it-IT"/>
        </w:rPr>
        <w:t xml:space="preserve">(nel caso in cui i consorzi di cui all’art. 45, comma 2, lett. b) e c) </w:t>
      </w:r>
      <w:proofErr w:type="spellStart"/>
      <w:r w:rsidRPr="003118F4">
        <w:rPr>
          <w:rFonts w:ascii="Trebuchet MS" w:eastAsia="Times New Roman" w:hAnsi="Trebuchet MS" w:cs="Calibri Light"/>
          <w:bCs/>
          <w:lang w:eastAsia="it-IT"/>
        </w:rPr>
        <w:t>D.Lgs.</w:t>
      </w:r>
      <w:proofErr w:type="spellEnd"/>
      <w:r w:rsidRPr="003118F4">
        <w:rPr>
          <w:rFonts w:ascii="Trebuchet MS" w:eastAsia="Times New Roman" w:hAnsi="Trebuchet MS" w:cs="Calibri Light"/>
          <w:bCs/>
          <w:lang w:eastAsia="it-IT"/>
        </w:rPr>
        <w:t xml:space="preserve"> 50/2016 indichino solo alcune imprese in possesso della ISO, gli stessi devono chiarire che solo tali Imprese svolgono le prestazioni per le quali tale certificazione è richiesta): che solo le Imprese ______ svolgono le prestazioni per le quali tale certificazione è richiesta</w:t>
      </w:r>
    </w:p>
    <w:bookmarkEnd w:id="2"/>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l’assenza delle cause di incompatibilità di cui all’art. 53 comma 16-ter </w:t>
      </w:r>
      <w:proofErr w:type="spellStart"/>
      <w:r w:rsidRPr="006C6EA9">
        <w:rPr>
          <w:rFonts w:ascii="Trebuchet MS" w:eastAsia="Times New Roman" w:hAnsi="Trebuchet MS" w:cs="Calibri Light"/>
          <w:bCs/>
          <w:lang w:eastAsia="it-IT"/>
        </w:rPr>
        <w:t>D.Lgs.</w:t>
      </w:r>
      <w:proofErr w:type="spellEnd"/>
      <w:r w:rsidRPr="006C6EA9">
        <w:rPr>
          <w:rFonts w:ascii="Trebuchet MS" w:eastAsia="Times New Roman" w:hAnsi="Trebuchet MS" w:cs="Calibri Light"/>
          <w:bCs/>
          <w:lang w:eastAsia="it-IT"/>
        </w:rPr>
        <w:t xml:space="preserve">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lastRenderedPageBreak/>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3"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3"/>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45D2" w14:textId="77777777" w:rsidR="00A1227B" w:rsidRDefault="00A1227B">
      <w:pPr>
        <w:spacing w:after="0" w:line="240" w:lineRule="auto"/>
      </w:pPr>
      <w:r>
        <w:separator/>
      </w:r>
    </w:p>
  </w:endnote>
  <w:endnote w:type="continuationSeparator" w:id="0">
    <w:p w14:paraId="31291909" w14:textId="77777777" w:rsidR="00A1227B" w:rsidRDefault="00A1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56726B80"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7E01" w14:textId="77777777" w:rsidR="00A1227B" w:rsidRDefault="00A1227B">
      <w:pPr>
        <w:spacing w:after="0" w:line="240" w:lineRule="auto"/>
      </w:pPr>
      <w:r>
        <w:separator/>
      </w:r>
    </w:p>
  </w:footnote>
  <w:footnote w:type="continuationSeparator" w:id="0">
    <w:p w14:paraId="61AED50D" w14:textId="77777777" w:rsidR="00A1227B" w:rsidRDefault="00A1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42A03"/>
    <w:rsid w:val="001558C5"/>
    <w:rsid w:val="00162727"/>
    <w:rsid w:val="00183F81"/>
    <w:rsid w:val="001C3F8A"/>
    <w:rsid w:val="001D0D40"/>
    <w:rsid w:val="00202966"/>
    <w:rsid w:val="00216CBC"/>
    <w:rsid w:val="0024081F"/>
    <w:rsid w:val="0025125E"/>
    <w:rsid w:val="00252033"/>
    <w:rsid w:val="00276EDE"/>
    <w:rsid w:val="00286CEF"/>
    <w:rsid w:val="002A4238"/>
    <w:rsid w:val="002D416F"/>
    <w:rsid w:val="002F45C3"/>
    <w:rsid w:val="003118F4"/>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460BB"/>
    <w:rsid w:val="00554F54"/>
    <w:rsid w:val="00576E9F"/>
    <w:rsid w:val="005A2BFB"/>
    <w:rsid w:val="005A7E17"/>
    <w:rsid w:val="005B55FF"/>
    <w:rsid w:val="005B6319"/>
    <w:rsid w:val="005B7DA5"/>
    <w:rsid w:val="005D6E2E"/>
    <w:rsid w:val="005F3960"/>
    <w:rsid w:val="00602BE5"/>
    <w:rsid w:val="00617EDF"/>
    <w:rsid w:val="00626290"/>
    <w:rsid w:val="00630499"/>
    <w:rsid w:val="006317EE"/>
    <w:rsid w:val="00631E5A"/>
    <w:rsid w:val="00644CAF"/>
    <w:rsid w:val="006C42AD"/>
    <w:rsid w:val="006C6EA9"/>
    <w:rsid w:val="006F323C"/>
    <w:rsid w:val="007025DD"/>
    <w:rsid w:val="007131BF"/>
    <w:rsid w:val="0073703A"/>
    <w:rsid w:val="00743134"/>
    <w:rsid w:val="007573B1"/>
    <w:rsid w:val="0076133B"/>
    <w:rsid w:val="007A0460"/>
    <w:rsid w:val="007A573A"/>
    <w:rsid w:val="007B16F1"/>
    <w:rsid w:val="007B21FE"/>
    <w:rsid w:val="007C3E74"/>
    <w:rsid w:val="007C6B25"/>
    <w:rsid w:val="007D66A8"/>
    <w:rsid w:val="007E0529"/>
    <w:rsid w:val="007E113D"/>
    <w:rsid w:val="007E5ED3"/>
    <w:rsid w:val="007F3660"/>
    <w:rsid w:val="00804368"/>
    <w:rsid w:val="00833972"/>
    <w:rsid w:val="0083662B"/>
    <w:rsid w:val="00850D83"/>
    <w:rsid w:val="008572F6"/>
    <w:rsid w:val="008670C0"/>
    <w:rsid w:val="00890B73"/>
    <w:rsid w:val="00891498"/>
    <w:rsid w:val="008A1FC9"/>
    <w:rsid w:val="008A7D66"/>
    <w:rsid w:val="008D1B4D"/>
    <w:rsid w:val="008F05F3"/>
    <w:rsid w:val="00991752"/>
    <w:rsid w:val="00996FA7"/>
    <w:rsid w:val="009B120C"/>
    <w:rsid w:val="009B66A2"/>
    <w:rsid w:val="009C4C2F"/>
    <w:rsid w:val="00A0115D"/>
    <w:rsid w:val="00A030F3"/>
    <w:rsid w:val="00A1227B"/>
    <w:rsid w:val="00A32BA1"/>
    <w:rsid w:val="00A472B9"/>
    <w:rsid w:val="00A629C3"/>
    <w:rsid w:val="00A8564A"/>
    <w:rsid w:val="00A85F21"/>
    <w:rsid w:val="00A948CD"/>
    <w:rsid w:val="00A976C6"/>
    <w:rsid w:val="00AA04B7"/>
    <w:rsid w:val="00AD3E52"/>
    <w:rsid w:val="00AD525E"/>
    <w:rsid w:val="00B62851"/>
    <w:rsid w:val="00B944CD"/>
    <w:rsid w:val="00BB5342"/>
    <w:rsid w:val="00C10824"/>
    <w:rsid w:val="00C16133"/>
    <w:rsid w:val="00C60092"/>
    <w:rsid w:val="00C62442"/>
    <w:rsid w:val="00C6314B"/>
    <w:rsid w:val="00C668DD"/>
    <w:rsid w:val="00C94E01"/>
    <w:rsid w:val="00D32DA8"/>
    <w:rsid w:val="00D50F6D"/>
    <w:rsid w:val="00D74F26"/>
    <w:rsid w:val="00DC5A33"/>
    <w:rsid w:val="00DC7E4E"/>
    <w:rsid w:val="00DE284A"/>
    <w:rsid w:val="00DE4724"/>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7252C"/>
    <w:rsid w:val="00F903DD"/>
    <w:rsid w:val="00FA46DE"/>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87F4B202-03F9-47E8-BB18-D3D9B852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2774</Words>
  <Characters>15813</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Alessandro Aceto</cp:lastModifiedBy>
  <cp:revision>4</cp:revision>
  <cp:lastPrinted>2019-11-12T11:08:00Z</cp:lastPrinted>
  <dcterms:created xsi:type="dcterms:W3CDTF">2021-06-30T14:32:00Z</dcterms:created>
  <dcterms:modified xsi:type="dcterms:W3CDTF">2021-07-01T06:51:00Z</dcterms:modified>
</cp:coreProperties>
</file>